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8BB" w:rsidRPr="00150AFB" w:rsidRDefault="00FE58BB" w:rsidP="00FE58BB">
      <w:pPr>
        <w:jc w:val="center"/>
        <w:rPr>
          <w:b/>
          <w:sz w:val="21"/>
          <w:szCs w:val="21"/>
        </w:rPr>
      </w:pPr>
      <w:bookmarkStart w:id="0" w:name="_GoBack"/>
      <w:bookmarkEnd w:id="0"/>
      <w:r w:rsidRPr="00150AFB">
        <w:rPr>
          <w:b/>
          <w:sz w:val="21"/>
          <w:szCs w:val="21"/>
        </w:rPr>
        <w:t xml:space="preserve">Д О Г О В О </w:t>
      </w:r>
      <w:proofErr w:type="gramStart"/>
      <w:r w:rsidRPr="00150AFB">
        <w:rPr>
          <w:b/>
          <w:sz w:val="21"/>
          <w:szCs w:val="21"/>
        </w:rPr>
        <w:t>Р  №</w:t>
      </w:r>
      <w:proofErr w:type="gramEnd"/>
      <w:r w:rsidRPr="00150AFB">
        <w:rPr>
          <w:b/>
          <w:sz w:val="21"/>
          <w:szCs w:val="21"/>
        </w:rPr>
        <w:t xml:space="preserve"> ________- АЭ</w:t>
      </w:r>
    </w:p>
    <w:p w:rsidR="00FE58BB" w:rsidRPr="00150AFB" w:rsidRDefault="00FE58BB" w:rsidP="00FE58BB">
      <w:pPr>
        <w:jc w:val="center"/>
        <w:rPr>
          <w:b/>
          <w:sz w:val="21"/>
          <w:szCs w:val="21"/>
        </w:rPr>
      </w:pPr>
      <w:r w:rsidRPr="00150AFB">
        <w:rPr>
          <w:b/>
          <w:sz w:val="21"/>
          <w:szCs w:val="21"/>
        </w:rPr>
        <w:t xml:space="preserve">на проведение работ по аттестации эталона (эталонов) </w:t>
      </w:r>
    </w:p>
    <w:p w:rsidR="00FE58BB" w:rsidRPr="00150AFB" w:rsidRDefault="00FE58BB" w:rsidP="00FE58BB">
      <w:pPr>
        <w:jc w:val="center"/>
        <w:rPr>
          <w:b/>
          <w:sz w:val="21"/>
          <w:szCs w:val="21"/>
        </w:rPr>
      </w:pPr>
    </w:p>
    <w:p w:rsidR="00FE58BB" w:rsidRPr="00150AFB" w:rsidRDefault="00FE58BB" w:rsidP="00FE58BB">
      <w:pPr>
        <w:jc w:val="center"/>
        <w:rPr>
          <w:b/>
          <w:sz w:val="21"/>
          <w:szCs w:val="21"/>
        </w:rPr>
      </w:pPr>
      <w:r w:rsidRPr="00150AFB">
        <w:rPr>
          <w:b/>
          <w:sz w:val="21"/>
          <w:szCs w:val="21"/>
        </w:rPr>
        <w:t xml:space="preserve">г. Екатеринбург                                                                                             </w:t>
      </w:r>
      <w:proofErr w:type="gramStart"/>
      <w:r w:rsidRPr="00150AFB">
        <w:rPr>
          <w:b/>
          <w:sz w:val="21"/>
          <w:szCs w:val="21"/>
        </w:rPr>
        <w:t xml:space="preserve">   «</w:t>
      </w:r>
      <w:proofErr w:type="gramEnd"/>
      <w:r w:rsidRPr="00150AFB">
        <w:rPr>
          <w:b/>
          <w:sz w:val="21"/>
          <w:szCs w:val="21"/>
        </w:rPr>
        <w:t>___»  _____________ 20__ г.</w:t>
      </w:r>
    </w:p>
    <w:p w:rsidR="00FE58BB" w:rsidRPr="00150AFB" w:rsidRDefault="00FE58BB" w:rsidP="00FE58BB">
      <w:pPr>
        <w:jc w:val="center"/>
        <w:rPr>
          <w:b/>
          <w:sz w:val="21"/>
          <w:szCs w:val="21"/>
        </w:rPr>
      </w:pPr>
    </w:p>
    <w:p w:rsidR="00FE58BB" w:rsidRPr="00150AFB" w:rsidRDefault="00FE58BB" w:rsidP="00FE58BB">
      <w:pPr>
        <w:ind w:firstLine="708"/>
        <w:jc w:val="both"/>
        <w:rPr>
          <w:b/>
          <w:spacing w:val="-4"/>
          <w:sz w:val="21"/>
          <w:szCs w:val="21"/>
        </w:rPr>
      </w:pPr>
      <w:r w:rsidRPr="00150AFB">
        <w:rPr>
          <w:b/>
          <w:spacing w:val="-4"/>
          <w:sz w:val="21"/>
          <w:szCs w:val="21"/>
        </w:rPr>
        <w:t>Федеральное бюджетное учреждение «Государственный региональный центр стандартизации, метрологии и испытаний в Свердловской области» (ФБУ «УРАЛТЕСТ»)</w:t>
      </w:r>
      <w:r w:rsidRPr="00150AFB">
        <w:rPr>
          <w:b/>
          <w:bCs/>
          <w:spacing w:val="-4"/>
          <w:sz w:val="21"/>
          <w:szCs w:val="21"/>
        </w:rPr>
        <w:t>,</w:t>
      </w:r>
      <w:r w:rsidRPr="00150AFB">
        <w:rPr>
          <w:bCs/>
          <w:spacing w:val="-4"/>
          <w:sz w:val="21"/>
          <w:szCs w:val="21"/>
        </w:rPr>
        <w:t xml:space="preserve"> именуемое в дальнейшем "Исполнитель", в лице ______________</w:t>
      </w:r>
      <w:r w:rsidRPr="00150AFB">
        <w:rPr>
          <w:spacing w:val="-4"/>
          <w:sz w:val="21"/>
          <w:szCs w:val="21"/>
        </w:rPr>
        <w:t xml:space="preserve">, действующего на основании _________________, с </w:t>
      </w:r>
      <w:proofErr w:type="gramStart"/>
      <w:r w:rsidRPr="00150AFB">
        <w:rPr>
          <w:spacing w:val="-4"/>
          <w:sz w:val="21"/>
          <w:szCs w:val="21"/>
        </w:rPr>
        <w:t>одной  стороны</w:t>
      </w:r>
      <w:proofErr w:type="gramEnd"/>
      <w:r w:rsidRPr="00150AFB">
        <w:rPr>
          <w:spacing w:val="-4"/>
          <w:sz w:val="21"/>
          <w:szCs w:val="21"/>
        </w:rPr>
        <w:t>, и</w:t>
      </w:r>
      <w:r w:rsidRPr="00150AFB">
        <w:rPr>
          <w:b/>
          <w:spacing w:val="-4"/>
          <w:sz w:val="21"/>
          <w:szCs w:val="21"/>
        </w:rPr>
        <w:t xml:space="preserve"> </w:t>
      </w:r>
    </w:p>
    <w:p w:rsidR="00FE58BB" w:rsidRPr="00150AFB" w:rsidRDefault="00FE58BB" w:rsidP="00FE58BB">
      <w:pPr>
        <w:ind w:firstLine="708"/>
        <w:jc w:val="both"/>
        <w:rPr>
          <w:spacing w:val="-4"/>
          <w:sz w:val="21"/>
          <w:szCs w:val="21"/>
        </w:rPr>
      </w:pPr>
      <w:r w:rsidRPr="00150AFB">
        <w:rPr>
          <w:b/>
          <w:spacing w:val="-4"/>
          <w:sz w:val="21"/>
          <w:szCs w:val="21"/>
        </w:rPr>
        <w:t>_______________</w:t>
      </w:r>
      <w:r w:rsidRPr="00150AFB">
        <w:rPr>
          <w:spacing w:val="-4"/>
          <w:sz w:val="21"/>
          <w:szCs w:val="21"/>
        </w:rPr>
        <w:t xml:space="preserve">, именуемое в </w:t>
      </w:r>
      <w:proofErr w:type="gramStart"/>
      <w:r w:rsidRPr="00150AFB">
        <w:rPr>
          <w:spacing w:val="-4"/>
          <w:sz w:val="21"/>
          <w:szCs w:val="21"/>
        </w:rPr>
        <w:t>дальнейшем  «</w:t>
      </w:r>
      <w:proofErr w:type="gramEnd"/>
      <w:r w:rsidRPr="00150AFB">
        <w:rPr>
          <w:spacing w:val="-4"/>
          <w:sz w:val="21"/>
          <w:szCs w:val="21"/>
        </w:rPr>
        <w:t>Заказчик», в лице _________________, действующего на основании _________, с другой стороны,  заключили между собой договор о нижеследующем:</w:t>
      </w:r>
    </w:p>
    <w:p w:rsidR="00FE58BB" w:rsidRPr="00150AFB" w:rsidRDefault="00FE58BB" w:rsidP="00FE58BB">
      <w:pPr>
        <w:jc w:val="both"/>
        <w:rPr>
          <w:spacing w:val="-4"/>
          <w:sz w:val="21"/>
          <w:szCs w:val="21"/>
        </w:rPr>
      </w:pPr>
    </w:p>
    <w:p w:rsidR="00FE58BB" w:rsidRPr="00150AFB" w:rsidRDefault="00FE58BB" w:rsidP="00FE58BB">
      <w:pPr>
        <w:numPr>
          <w:ilvl w:val="0"/>
          <w:numId w:val="1"/>
        </w:numPr>
        <w:jc w:val="center"/>
        <w:rPr>
          <w:b/>
          <w:bCs/>
          <w:sz w:val="21"/>
          <w:szCs w:val="21"/>
        </w:rPr>
      </w:pPr>
      <w:r w:rsidRPr="00150AFB">
        <w:rPr>
          <w:b/>
          <w:bCs/>
          <w:sz w:val="21"/>
          <w:szCs w:val="21"/>
        </w:rPr>
        <w:t>Цели и предмет договора.</w:t>
      </w:r>
    </w:p>
    <w:p w:rsidR="00FE58BB" w:rsidRPr="00150AFB" w:rsidRDefault="00FE58BB" w:rsidP="00FE58BB">
      <w:pPr>
        <w:pStyle w:val="ConsPlusNormal"/>
        <w:ind w:firstLine="567"/>
        <w:jc w:val="both"/>
        <w:rPr>
          <w:i w:val="0"/>
          <w:sz w:val="21"/>
          <w:szCs w:val="21"/>
        </w:rPr>
      </w:pPr>
      <w:r w:rsidRPr="00150AFB">
        <w:rPr>
          <w:i w:val="0"/>
          <w:sz w:val="21"/>
          <w:szCs w:val="21"/>
        </w:rPr>
        <w:t xml:space="preserve">1.1. Исполнитель является государственным региональным центром метрологии, находится в ведении Росстандарта и в целях реализации его функций выполняет  работы и (или) оказывает услуги в сфере технического регулирования  и обеспечения единства измерений, в том числе уполномочен на оценку соответствия эталонов единиц величины установленным обязательным требованиям, передаёт единицы величины от эталонов единиц величины с более высокими показателями точности и обеспечивает </w:t>
      </w:r>
      <w:proofErr w:type="spellStart"/>
      <w:r w:rsidRPr="00150AFB">
        <w:rPr>
          <w:i w:val="0"/>
          <w:sz w:val="21"/>
          <w:szCs w:val="21"/>
        </w:rPr>
        <w:t>прослеживаемость</w:t>
      </w:r>
      <w:proofErr w:type="spellEnd"/>
      <w:r w:rsidRPr="00150AFB">
        <w:rPr>
          <w:i w:val="0"/>
          <w:sz w:val="21"/>
          <w:szCs w:val="21"/>
        </w:rPr>
        <w:t xml:space="preserve"> к первичным эталонам, а Заказчик заинтересован  в результатах  его  работы.</w:t>
      </w:r>
    </w:p>
    <w:p w:rsidR="00FE58BB" w:rsidRPr="00150AFB" w:rsidRDefault="00FE58BB" w:rsidP="00FE58BB">
      <w:pPr>
        <w:pStyle w:val="ConsPlusNormal"/>
        <w:ind w:firstLine="567"/>
        <w:jc w:val="both"/>
        <w:rPr>
          <w:i w:val="0"/>
          <w:sz w:val="21"/>
          <w:szCs w:val="21"/>
        </w:rPr>
      </w:pPr>
      <w:r w:rsidRPr="00150AFB">
        <w:rPr>
          <w:i w:val="0"/>
          <w:sz w:val="21"/>
          <w:szCs w:val="21"/>
        </w:rPr>
        <w:t xml:space="preserve">1.2. В рамках настоящего договора Исполнитель организует проведение аттестации эталона (эталонов) и выполняет работы в соответствии с Протоколом согласования договорной цены (Приложение №1), являющемся неотъемлемой частью настоящего Договора, (далее по тексту – «Работы»), а Заказчик обязуется принять и оплатить услуги Исполнителя и результат Работ. </w:t>
      </w:r>
    </w:p>
    <w:p w:rsidR="00FE58BB" w:rsidRPr="00150AFB" w:rsidRDefault="00FE58BB" w:rsidP="00FE58BB">
      <w:pPr>
        <w:pStyle w:val="ConsPlusNormal"/>
        <w:ind w:firstLine="567"/>
        <w:jc w:val="both"/>
        <w:rPr>
          <w:i w:val="0"/>
          <w:sz w:val="21"/>
          <w:szCs w:val="21"/>
        </w:rPr>
      </w:pPr>
      <w:r w:rsidRPr="00150AFB">
        <w:rPr>
          <w:i w:val="0"/>
          <w:sz w:val="21"/>
          <w:szCs w:val="21"/>
        </w:rPr>
        <w:t>1.3. Основанием проведения Работ является Заявка Заказчика</w:t>
      </w:r>
      <w:r w:rsidR="00F064A3">
        <w:rPr>
          <w:i w:val="0"/>
          <w:sz w:val="21"/>
          <w:szCs w:val="21"/>
        </w:rPr>
        <w:t>, являющаяся неотъемлемой частью настоящего Договора.</w:t>
      </w:r>
    </w:p>
    <w:p w:rsidR="00FE58BB" w:rsidRPr="00150AFB" w:rsidRDefault="00FE58BB" w:rsidP="00FE58BB">
      <w:pPr>
        <w:pStyle w:val="ConsPlusNormal"/>
        <w:ind w:firstLine="567"/>
        <w:jc w:val="both"/>
        <w:rPr>
          <w:i w:val="0"/>
          <w:sz w:val="21"/>
          <w:szCs w:val="21"/>
        </w:rPr>
      </w:pPr>
      <w:r w:rsidRPr="00150AFB">
        <w:rPr>
          <w:i w:val="0"/>
          <w:sz w:val="21"/>
          <w:szCs w:val="21"/>
        </w:rPr>
        <w:t>1.4. Место проведения Работ: г. Екатеринбург, ул. Красноармейская, 2а, если иное не указано в Протоколе согласования договорной цены.</w:t>
      </w:r>
    </w:p>
    <w:p w:rsidR="00FE58BB" w:rsidRPr="00150AFB" w:rsidRDefault="00FE58BB" w:rsidP="00FE58BB">
      <w:pPr>
        <w:pStyle w:val="ConsPlusNormal"/>
        <w:ind w:firstLine="567"/>
        <w:jc w:val="both"/>
        <w:rPr>
          <w:i w:val="0"/>
          <w:sz w:val="21"/>
          <w:szCs w:val="21"/>
        </w:rPr>
      </w:pPr>
      <w:r w:rsidRPr="00150AFB">
        <w:rPr>
          <w:b/>
          <w:i w:val="0"/>
          <w:sz w:val="21"/>
          <w:szCs w:val="21"/>
        </w:rPr>
        <w:t>ВАРИАНТ 1</w:t>
      </w:r>
      <w:r w:rsidRPr="00150AFB">
        <w:rPr>
          <w:i w:val="0"/>
          <w:sz w:val="21"/>
          <w:szCs w:val="21"/>
        </w:rPr>
        <w:t xml:space="preserve"> 1.5. Срок проведения работ для первичной аттестации эталона (эталонов) составляет 60 (шестьдесят) рабочих дней с момента поступления оплаты согласно настоящему договору и приемки оцениваемого оборудования из состава эталона в ФБУ «УРАЛТЕСТ» (или подтверждения готовности Заказчика к проведению измерений с выездом на место расположения эталона), а также представления в ФБУ «УРАЛТЕСТ» всей необходимой для проведения аттестации документации.</w:t>
      </w:r>
    </w:p>
    <w:p w:rsidR="00FE58BB" w:rsidRPr="00150AFB" w:rsidRDefault="00FE58BB" w:rsidP="00FE58BB">
      <w:pPr>
        <w:pStyle w:val="ConsPlusNormal"/>
        <w:ind w:firstLine="567"/>
        <w:jc w:val="both"/>
        <w:rPr>
          <w:i w:val="0"/>
          <w:sz w:val="21"/>
          <w:szCs w:val="21"/>
        </w:rPr>
      </w:pPr>
      <w:r w:rsidRPr="00150AFB">
        <w:rPr>
          <w:b/>
          <w:i w:val="0"/>
          <w:sz w:val="21"/>
          <w:szCs w:val="21"/>
        </w:rPr>
        <w:t>ВАРИАНТ 2</w:t>
      </w:r>
      <w:r w:rsidRPr="00150AFB">
        <w:rPr>
          <w:i w:val="0"/>
          <w:sz w:val="21"/>
          <w:szCs w:val="21"/>
        </w:rPr>
        <w:t xml:space="preserve"> </w:t>
      </w:r>
      <w:r w:rsidR="00F064A3">
        <w:rPr>
          <w:i w:val="0"/>
          <w:sz w:val="21"/>
          <w:szCs w:val="21"/>
        </w:rPr>
        <w:t xml:space="preserve">1.5. </w:t>
      </w:r>
      <w:r w:rsidRPr="00150AFB">
        <w:rPr>
          <w:i w:val="0"/>
          <w:sz w:val="21"/>
          <w:szCs w:val="21"/>
        </w:rPr>
        <w:t>Срок проведения работ для периодической аттестации эталона (эталонов) составляет 40 (сорок) рабочих дней с момента поступления оплаты согласно настоящему договору и наличия оцениваемого оборудования из состава эталона в ФБУ «УРАЛТЕСТ» (или подтверждения готовности Заказчика к проведению измерений с выездом на место расположения эталона), а также представления в ФБУ «УРАЛТЕСТ» всей необходимой для проведения аттестации документации.</w:t>
      </w:r>
    </w:p>
    <w:p w:rsidR="00FE58BB" w:rsidRPr="00150AFB" w:rsidRDefault="00FE58BB" w:rsidP="00FE58BB">
      <w:pPr>
        <w:pStyle w:val="ConsPlusNormal"/>
        <w:ind w:firstLine="567"/>
        <w:jc w:val="both"/>
        <w:rPr>
          <w:i w:val="0"/>
          <w:sz w:val="21"/>
          <w:szCs w:val="21"/>
        </w:rPr>
      </w:pPr>
      <w:r w:rsidRPr="00150AFB">
        <w:rPr>
          <w:b/>
          <w:i w:val="0"/>
          <w:sz w:val="21"/>
          <w:szCs w:val="21"/>
        </w:rPr>
        <w:t>ВАРИАНТ 3</w:t>
      </w:r>
      <w:r w:rsidRPr="00150AFB">
        <w:rPr>
          <w:i w:val="0"/>
          <w:sz w:val="21"/>
          <w:szCs w:val="21"/>
        </w:rPr>
        <w:t xml:space="preserve"> 1.5. Срок проведения работ исчисляется, при условии получения оплаты, с момента представления в ФБУ «УРАЛТЕСТ» подлежащего аттестации эталона со всей необходимой для проведения работ документацией, получения уведомления Заказчика о его готовности к выезду Исполнителя для выполнения работ по месту нахождения эталона, и составляет 60 (шестьдесят) рабочих дней для первичной и 40 (сорок) рабочих дней </w:t>
      </w:r>
      <w:proofErr w:type="gramStart"/>
      <w:r w:rsidRPr="00150AFB">
        <w:rPr>
          <w:i w:val="0"/>
          <w:sz w:val="21"/>
          <w:szCs w:val="21"/>
        </w:rPr>
        <w:t>для  периодической</w:t>
      </w:r>
      <w:proofErr w:type="gramEnd"/>
      <w:r w:rsidRPr="00150AFB">
        <w:rPr>
          <w:i w:val="0"/>
          <w:sz w:val="21"/>
          <w:szCs w:val="21"/>
        </w:rPr>
        <w:t xml:space="preserve"> аттестации эталона (эталонов).  </w:t>
      </w:r>
    </w:p>
    <w:p w:rsidR="00FE58BB" w:rsidRPr="00150AFB" w:rsidRDefault="00FE58BB" w:rsidP="00FE58BB">
      <w:pPr>
        <w:pStyle w:val="ConsPlusNormal"/>
        <w:ind w:firstLine="567"/>
        <w:jc w:val="both"/>
        <w:rPr>
          <w:i w:val="0"/>
          <w:sz w:val="21"/>
          <w:szCs w:val="21"/>
        </w:rPr>
      </w:pPr>
    </w:p>
    <w:p w:rsidR="00FE58BB" w:rsidRPr="00150AFB" w:rsidRDefault="00FE58BB" w:rsidP="00FE58BB">
      <w:pPr>
        <w:numPr>
          <w:ilvl w:val="0"/>
          <w:numId w:val="1"/>
        </w:numPr>
        <w:jc w:val="center"/>
        <w:rPr>
          <w:b/>
          <w:bCs/>
          <w:sz w:val="21"/>
          <w:szCs w:val="21"/>
        </w:rPr>
      </w:pPr>
      <w:r w:rsidRPr="00150AFB">
        <w:rPr>
          <w:b/>
          <w:bCs/>
          <w:sz w:val="21"/>
          <w:szCs w:val="21"/>
        </w:rPr>
        <w:t>Обязательства Сторон.</w:t>
      </w:r>
    </w:p>
    <w:p w:rsidR="00FE58BB" w:rsidRPr="00150AFB" w:rsidRDefault="00FE58BB" w:rsidP="00FE58BB">
      <w:pPr>
        <w:pStyle w:val="ConsPlusNormal"/>
        <w:ind w:firstLine="567"/>
        <w:jc w:val="both"/>
        <w:rPr>
          <w:i w:val="0"/>
          <w:sz w:val="21"/>
          <w:szCs w:val="21"/>
        </w:rPr>
      </w:pPr>
      <w:r w:rsidRPr="00150AFB">
        <w:rPr>
          <w:i w:val="0"/>
          <w:sz w:val="21"/>
          <w:szCs w:val="21"/>
        </w:rPr>
        <w:t>2.1. Порядок проведения Работ, состав и последовательность действий сторон при исполнении договора, требования к документам, оформляемым в ходе проведения и по результатам аттестации, определяются Положением об эталонах единиц величин, используемых в сфере государственного регулирования обеспечения единства измерений, утверждённых Постановлением Правительства РФ от</w:t>
      </w:r>
      <w:r w:rsidR="00452FC8">
        <w:rPr>
          <w:i w:val="0"/>
          <w:sz w:val="21"/>
          <w:szCs w:val="21"/>
        </w:rPr>
        <w:t xml:space="preserve"> 23.09.2010 № 734, Приказом Мин</w:t>
      </w:r>
      <w:r w:rsidRPr="00150AFB">
        <w:rPr>
          <w:i w:val="0"/>
          <w:sz w:val="21"/>
          <w:szCs w:val="21"/>
        </w:rPr>
        <w:t xml:space="preserve">промторга России № 456 от 11.02.2020, а также Протоколом согласования договорной цены (Приложение №1) к Договору. </w:t>
      </w:r>
    </w:p>
    <w:p w:rsidR="00FE58BB" w:rsidRPr="00150AFB" w:rsidRDefault="00FE58BB" w:rsidP="00FE58BB">
      <w:pPr>
        <w:pStyle w:val="ConsPlusNormal"/>
        <w:ind w:firstLine="567"/>
        <w:jc w:val="both"/>
        <w:rPr>
          <w:i w:val="0"/>
          <w:sz w:val="21"/>
          <w:szCs w:val="21"/>
        </w:rPr>
      </w:pPr>
      <w:r w:rsidRPr="00150AFB">
        <w:rPr>
          <w:i w:val="0"/>
          <w:iCs w:val="0"/>
          <w:sz w:val="21"/>
          <w:szCs w:val="21"/>
        </w:rPr>
        <w:t xml:space="preserve">2.2. </w:t>
      </w:r>
      <w:r w:rsidRPr="00150AFB">
        <w:rPr>
          <w:i w:val="0"/>
          <w:sz w:val="21"/>
          <w:szCs w:val="21"/>
        </w:rPr>
        <w:t>В случае если на периодическую аттестацию передан эталон, в отношении которого в соответствии с обязательными требованиями необходимо проведение первичной аттестации, Исполнитель уведомляет Заказчика о невозможности выполнения Работ, Стороны согласовывают корректировку или исключение эталона из</w:t>
      </w:r>
      <w:r w:rsidR="00975098">
        <w:rPr>
          <w:i w:val="0"/>
          <w:sz w:val="21"/>
          <w:szCs w:val="21"/>
        </w:rPr>
        <w:t xml:space="preserve"> заявки</w:t>
      </w:r>
      <w:r w:rsidRPr="00150AFB">
        <w:rPr>
          <w:i w:val="0"/>
          <w:sz w:val="21"/>
          <w:szCs w:val="21"/>
        </w:rPr>
        <w:t xml:space="preserve">. Если от Заказчика не последуют указания в течение 5 (Пяти) календарных дней с момента получения уведомления, Исполнитель выдаёт извещение о непригодности эталона. </w:t>
      </w:r>
    </w:p>
    <w:p w:rsidR="00FE58BB" w:rsidRPr="00150AFB" w:rsidRDefault="00FE58BB" w:rsidP="00FE58BB">
      <w:pPr>
        <w:pStyle w:val="ConsPlusNormal"/>
        <w:ind w:firstLine="567"/>
        <w:jc w:val="both"/>
        <w:rPr>
          <w:i w:val="0"/>
          <w:iCs w:val="0"/>
          <w:sz w:val="21"/>
          <w:szCs w:val="21"/>
        </w:rPr>
      </w:pPr>
      <w:r w:rsidRPr="00150AFB">
        <w:rPr>
          <w:i w:val="0"/>
          <w:iCs w:val="0"/>
          <w:sz w:val="21"/>
          <w:szCs w:val="21"/>
        </w:rPr>
        <w:t>2.3. Исполнитель обязуется:</w:t>
      </w:r>
    </w:p>
    <w:p w:rsidR="00FE58BB" w:rsidRPr="00150AFB" w:rsidRDefault="00FE58BB" w:rsidP="00FE58BB">
      <w:pPr>
        <w:pStyle w:val="ConsPlusNormal"/>
        <w:ind w:firstLine="567"/>
        <w:jc w:val="both"/>
        <w:rPr>
          <w:i w:val="0"/>
          <w:sz w:val="21"/>
          <w:szCs w:val="21"/>
        </w:rPr>
      </w:pPr>
      <w:r w:rsidRPr="00150AFB">
        <w:rPr>
          <w:i w:val="0"/>
          <w:sz w:val="21"/>
          <w:szCs w:val="21"/>
        </w:rPr>
        <w:t>2.3.1. Приступить к выполнению работ после получения от Заказчика эталона, необходимой документации и оборудования, преду</w:t>
      </w:r>
      <w:r w:rsidR="00975098">
        <w:rPr>
          <w:i w:val="0"/>
          <w:sz w:val="21"/>
          <w:szCs w:val="21"/>
        </w:rPr>
        <w:t>смотренного заявкой</w:t>
      </w:r>
      <w:r w:rsidRPr="00150AFB">
        <w:rPr>
          <w:i w:val="0"/>
          <w:sz w:val="21"/>
          <w:szCs w:val="21"/>
        </w:rPr>
        <w:t>.</w:t>
      </w:r>
    </w:p>
    <w:p w:rsidR="00FE58BB" w:rsidRPr="00150AFB" w:rsidRDefault="00FE58BB" w:rsidP="00FE58BB">
      <w:pPr>
        <w:pStyle w:val="ConsPlusNormal"/>
        <w:ind w:firstLine="567"/>
        <w:jc w:val="both"/>
        <w:rPr>
          <w:i w:val="0"/>
          <w:sz w:val="21"/>
          <w:szCs w:val="21"/>
        </w:rPr>
      </w:pPr>
      <w:r w:rsidRPr="00150AFB">
        <w:rPr>
          <w:i w:val="0"/>
          <w:sz w:val="21"/>
          <w:szCs w:val="21"/>
        </w:rPr>
        <w:t>2.3.</w:t>
      </w:r>
      <w:r w:rsidR="00422E9E">
        <w:rPr>
          <w:i w:val="0"/>
          <w:sz w:val="21"/>
          <w:szCs w:val="21"/>
        </w:rPr>
        <w:t>2</w:t>
      </w:r>
      <w:r w:rsidRPr="00150AFB">
        <w:rPr>
          <w:i w:val="0"/>
          <w:sz w:val="21"/>
          <w:szCs w:val="21"/>
        </w:rPr>
        <w:t>. При поступлении Эталона непосредственно от Заказчика или его представителя подтвердить получение вещевой квитанцией и не выдавать его по окончании работ (услуг) без предъявления оригинала вещевой квитанции и доверенности от Заказчика на право получения имущества и документов.</w:t>
      </w:r>
    </w:p>
    <w:p w:rsidR="00FE58BB" w:rsidRPr="00150AFB" w:rsidRDefault="00FE58BB" w:rsidP="00FE58BB">
      <w:pPr>
        <w:pStyle w:val="a4"/>
        <w:ind w:firstLine="567"/>
        <w:jc w:val="both"/>
        <w:rPr>
          <w:rFonts w:ascii="Times New Roman" w:hAnsi="Times New Roman"/>
          <w:iCs/>
          <w:sz w:val="21"/>
          <w:szCs w:val="21"/>
        </w:rPr>
      </w:pPr>
      <w:r w:rsidRPr="00150AFB">
        <w:rPr>
          <w:rFonts w:ascii="Times New Roman" w:hAnsi="Times New Roman"/>
          <w:iCs/>
          <w:sz w:val="21"/>
          <w:szCs w:val="21"/>
        </w:rPr>
        <w:t>2.3.</w:t>
      </w:r>
      <w:r w:rsidR="00422E9E">
        <w:rPr>
          <w:rFonts w:ascii="Times New Roman" w:hAnsi="Times New Roman"/>
          <w:iCs/>
          <w:sz w:val="21"/>
          <w:szCs w:val="21"/>
        </w:rPr>
        <w:t>3</w:t>
      </w:r>
      <w:r w:rsidRPr="00150AFB">
        <w:rPr>
          <w:rFonts w:ascii="Times New Roman" w:hAnsi="Times New Roman"/>
          <w:iCs/>
          <w:sz w:val="21"/>
          <w:szCs w:val="21"/>
        </w:rPr>
        <w:t xml:space="preserve">. При поступлении Эталона через перевозчика (курьера) проверить целостность упаковки и при наличии повреждений не вскрывать её без участия представителя перевозчика (курьера), вскрытие упаковки и состояние Эталона отразить в Акте, при обнаружении после вскрытия упаковки повреждений Эталона либо иных не </w:t>
      </w:r>
      <w:r w:rsidRPr="00150AFB">
        <w:rPr>
          <w:rFonts w:ascii="Times New Roman" w:hAnsi="Times New Roman"/>
          <w:iCs/>
          <w:sz w:val="21"/>
          <w:szCs w:val="21"/>
        </w:rPr>
        <w:lastRenderedPageBreak/>
        <w:t>оговорённых Заказчиком недостатков состояния Эталона, препятствующих началу работ (услуг) или требующих выполнения не пред</w:t>
      </w:r>
      <w:r w:rsidR="00975098">
        <w:rPr>
          <w:rFonts w:ascii="Times New Roman" w:hAnsi="Times New Roman"/>
          <w:iCs/>
          <w:sz w:val="21"/>
          <w:szCs w:val="21"/>
        </w:rPr>
        <w:t>усмотренных заявкой</w:t>
      </w:r>
      <w:r w:rsidRPr="00150AFB">
        <w:rPr>
          <w:rFonts w:ascii="Times New Roman" w:hAnsi="Times New Roman"/>
          <w:iCs/>
          <w:sz w:val="21"/>
          <w:szCs w:val="21"/>
        </w:rPr>
        <w:t xml:space="preserve"> дополнительных работ (услуг), незамедлительно уведомить об этом Заказчика, а о повреждении - и перевозчика (курьера), сохранить Эталон и упаковку до получения письменных указаний Заказчика. </w:t>
      </w:r>
    </w:p>
    <w:p w:rsidR="00FE58BB" w:rsidRPr="00150AFB" w:rsidRDefault="00FE58BB" w:rsidP="00FE58BB">
      <w:pPr>
        <w:pStyle w:val="ConsPlusNormal"/>
        <w:ind w:firstLine="567"/>
        <w:jc w:val="both"/>
        <w:rPr>
          <w:i w:val="0"/>
          <w:sz w:val="21"/>
          <w:szCs w:val="21"/>
        </w:rPr>
      </w:pPr>
      <w:r w:rsidRPr="00150AFB">
        <w:rPr>
          <w:i w:val="0"/>
          <w:sz w:val="21"/>
          <w:szCs w:val="21"/>
        </w:rPr>
        <w:t>2.3.</w:t>
      </w:r>
      <w:r w:rsidR="00422E9E">
        <w:rPr>
          <w:i w:val="0"/>
          <w:sz w:val="21"/>
          <w:szCs w:val="21"/>
        </w:rPr>
        <w:t>4</w:t>
      </w:r>
      <w:r w:rsidRPr="00150AFB">
        <w:rPr>
          <w:i w:val="0"/>
          <w:sz w:val="21"/>
          <w:szCs w:val="21"/>
        </w:rPr>
        <w:t>. Исполнитель вправе не принимать Эталон и его комплектующие, не имеющий заводского номера или иных идентифицирующих знаков, с видимыми повреждениями, разукомплектованные, не соответствующие требованиям технической документации или находящиеся в ненадлежащем состоянии.</w:t>
      </w:r>
    </w:p>
    <w:p w:rsidR="00FE58BB" w:rsidRPr="00150AFB" w:rsidRDefault="00FE58BB" w:rsidP="00FE58BB">
      <w:pPr>
        <w:pStyle w:val="ConsPlusNormal"/>
        <w:ind w:firstLine="567"/>
        <w:jc w:val="both"/>
        <w:rPr>
          <w:i w:val="0"/>
          <w:sz w:val="21"/>
          <w:szCs w:val="21"/>
        </w:rPr>
      </w:pPr>
      <w:r w:rsidRPr="00150AFB">
        <w:rPr>
          <w:i w:val="0"/>
          <w:sz w:val="21"/>
          <w:szCs w:val="21"/>
        </w:rPr>
        <w:t>2.3.</w:t>
      </w:r>
      <w:r w:rsidR="00422E9E">
        <w:rPr>
          <w:i w:val="0"/>
          <w:sz w:val="21"/>
          <w:szCs w:val="21"/>
        </w:rPr>
        <w:t>5</w:t>
      </w:r>
      <w:r w:rsidRPr="00150AFB">
        <w:rPr>
          <w:i w:val="0"/>
          <w:sz w:val="21"/>
          <w:szCs w:val="21"/>
        </w:rPr>
        <w:t xml:space="preserve">. Подготовить результат работ к выдаче в предусмотренный договором срок. В срок выполнения Работ не включается время нахождения результатов Работ в </w:t>
      </w:r>
      <w:proofErr w:type="spellStart"/>
      <w:r w:rsidRPr="00150AFB">
        <w:rPr>
          <w:i w:val="0"/>
          <w:sz w:val="21"/>
          <w:szCs w:val="21"/>
        </w:rPr>
        <w:t>Росстандарте</w:t>
      </w:r>
      <w:proofErr w:type="spellEnd"/>
      <w:r w:rsidRPr="00150AFB">
        <w:rPr>
          <w:i w:val="0"/>
          <w:sz w:val="21"/>
          <w:szCs w:val="21"/>
        </w:rPr>
        <w:t xml:space="preserve"> на утверждении эталона.</w:t>
      </w:r>
    </w:p>
    <w:p w:rsidR="00FE58BB" w:rsidRPr="00150AFB" w:rsidRDefault="00FE58BB" w:rsidP="00FE58BB">
      <w:pPr>
        <w:pStyle w:val="ConsPlusNormal"/>
        <w:ind w:firstLine="567"/>
        <w:jc w:val="both"/>
        <w:rPr>
          <w:i w:val="0"/>
          <w:sz w:val="21"/>
          <w:szCs w:val="21"/>
        </w:rPr>
      </w:pPr>
      <w:r w:rsidRPr="00150AFB">
        <w:rPr>
          <w:i w:val="0"/>
          <w:sz w:val="21"/>
          <w:szCs w:val="21"/>
        </w:rPr>
        <w:t>2.3.</w:t>
      </w:r>
      <w:r w:rsidR="00422E9E">
        <w:rPr>
          <w:i w:val="0"/>
          <w:sz w:val="21"/>
          <w:szCs w:val="21"/>
        </w:rPr>
        <w:t>6</w:t>
      </w:r>
      <w:r w:rsidRPr="00150AFB">
        <w:rPr>
          <w:i w:val="0"/>
          <w:sz w:val="21"/>
          <w:szCs w:val="21"/>
        </w:rPr>
        <w:t>. Предоставить Заказчику сведения о готовности результата Работ к выдаче путём размещения информации на сайте Исполнителя в разделе «Для клиентов/ Проверка оплаты счетов и готовности средств измерений» и в личном кабинете, если</w:t>
      </w:r>
      <w:r w:rsidR="00AB60F1">
        <w:rPr>
          <w:i w:val="0"/>
          <w:sz w:val="21"/>
          <w:szCs w:val="21"/>
        </w:rPr>
        <w:t xml:space="preserve"> иное не оговорено в Протоколе </w:t>
      </w:r>
      <w:r w:rsidRPr="00150AFB">
        <w:rPr>
          <w:i w:val="0"/>
          <w:sz w:val="21"/>
          <w:szCs w:val="21"/>
        </w:rPr>
        <w:t>согласования договорной цены (Приложение №1) к Договору.</w:t>
      </w:r>
    </w:p>
    <w:p w:rsidR="00FE58BB" w:rsidRPr="00150AFB" w:rsidRDefault="00FE58BB" w:rsidP="00FE58BB">
      <w:pPr>
        <w:pStyle w:val="ConsPlusNormal"/>
        <w:ind w:firstLine="567"/>
        <w:jc w:val="both"/>
        <w:rPr>
          <w:i w:val="0"/>
          <w:sz w:val="21"/>
          <w:szCs w:val="21"/>
        </w:rPr>
      </w:pPr>
      <w:r w:rsidRPr="00150AFB">
        <w:rPr>
          <w:i w:val="0"/>
          <w:sz w:val="21"/>
          <w:szCs w:val="21"/>
        </w:rPr>
        <w:t>2.3.</w:t>
      </w:r>
      <w:r w:rsidR="00422E9E">
        <w:rPr>
          <w:i w:val="0"/>
          <w:sz w:val="21"/>
          <w:szCs w:val="21"/>
        </w:rPr>
        <w:t>7</w:t>
      </w:r>
      <w:r w:rsidRPr="00150AFB">
        <w:rPr>
          <w:i w:val="0"/>
          <w:sz w:val="21"/>
          <w:szCs w:val="21"/>
        </w:rPr>
        <w:t>. В случае выявления отсутствия или недостатков Методики аттестации, Паспорта, Правил содержания Эталона либо иных документов Заказчика, препятствующих аттестации или делающих невозможным достижение положительного результата, Исполнитель приостанавливает работу и уведомляет Заказчика о необходимости их устранения (письменно, в форме письма или сообщения на адрес указанной в данном договоре электронной почты, электронной почты контактного лица согласно заявке), работы возобновляются после устранения Заказчиком недост</w:t>
      </w:r>
      <w:r w:rsidR="00AB60F1">
        <w:rPr>
          <w:i w:val="0"/>
          <w:sz w:val="21"/>
          <w:szCs w:val="21"/>
        </w:rPr>
        <w:t>атков, если заявкой</w:t>
      </w:r>
      <w:r w:rsidRPr="00150AFB">
        <w:rPr>
          <w:i w:val="0"/>
          <w:sz w:val="21"/>
          <w:szCs w:val="21"/>
        </w:rPr>
        <w:t xml:space="preserve"> не предусмотрены услуги по доработке документации Исполнителем, время устранения недостатков не включается в срок выполнения Работ. </w:t>
      </w:r>
    </w:p>
    <w:p w:rsidR="00FE58BB" w:rsidRPr="00422E9E" w:rsidRDefault="00FE58BB" w:rsidP="00FE58BB">
      <w:pPr>
        <w:pStyle w:val="ConsPlusNormal"/>
        <w:ind w:firstLine="567"/>
        <w:jc w:val="both"/>
        <w:rPr>
          <w:i w:val="0"/>
          <w:sz w:val="21"/>
          <w:szCs w:val="21"/>
        </w:rPr>
      </w:pPr>
      <w:r w:rsidRPr="00150AFB">
        <w:rPr>
          <w:i w:val="0"/>
          <w:sz w:val="21"/>
          <w:szCs w:val="21"/>
        </w:rPr>
        <w:t>2.3.</w:t>
      </w:r>
      <w:r w:rsidR="00422E9E">
        <w:rPr>
          <w:i w:val="0"/>
          <w:sz w:val="21"/>
          <w:szCs w:val="21"/>
        </w:rPr>
        <w:t>8</w:t>
      </w:r>
      <w:r w:rsidRPr="00150AFB">
        <w:rPr>
          <w:i w:val="0"/>
          <w:sz w:val="21"/>
          <w:szCs w:val="21"/>
        </w:rPr>
        <w:t xml:space="preserve">. Если в ходе выполнения Работ Исполнитель выявит невозможность достижения положительного результата Работ, Исполнитель приостанавливает выполнение работ, уведомляет Заказчика об этом в письменной форме и возобновляет проведение работ после получения соответствующего письменного указания Заказчика. Если Заказчик не дает указаний в течение 5 (Пяти) календарных дней с момента получения уведомления, Исполнитель возобновляет выполнение работ с оформлением и выдачей фактических </w:t>
      </w:r>
      <w:r w:rsidRPr="006F3CDB">
        <w:rPr>
          <w:i w:val="0"/>
          <w:sz w:val="21"/>
          <w:szCs w:val="21"/>
        </w:rPr>
        <w:t>результатов аттестации.</w:t>
      </w:r>
      <w:r w:rsidR="00857FF3" w:rsidRPr="00857FF3">
        <w:rPr>
          <w:i w:val="0"/>
          <w:sz w:val="21"/>
          <w:szCs w:val="21"/>
        </w:rPr>
        <w:t xml:space="preserve"> </w:t>
      </w:r>
    </w:p>
    <w:p w:rsidR="00857FF3" w:rsidRDefault="00FE58BB" w:rsidP="00FE58BB">
      <w:pPr>
        <w:pStyle w:val="ConsPlusNormal"/>
        <w:ind w:firstLine="567"/>
        <w:jc w:val="both"/>
        <w:rPr>
          <w:i w:val="0"/>
          <w:sz w:val="21"/>
          <w:szCs w:val="21"/>
        </w:rPr>
      </w:pPr>
      <w:r w:rsidRPr="00150AFB">
        <w:rPr>
          <w:i w:val="0"/>
          <w:sz w:val="21"/>
          <w:szCs w:val="21"/>
        </w:rPr>
        <w:t>2.3.</w:t>
      </w:r>
      <w:r w:rsidR="00422E9E">
        <w:rPr>
          <w:i w:val="0"/>
          <w:sz w:val="21"/>
          <w:szCs w:val="21"/>
        </w:rPr>
        <w:t>9</w:t>
      </w:r>
      <w:r w:rsidRPr="00150AFB">
        <w:rPr>
          <w:i w:val="0"/>
          <w:sz w:val="21"/>
          <w:szCs w:val="21"/>
        </w:rPr>
        <w:t xml:space="preserve">.  Подготовить для передачи Заказчику подтверждение результатов работы (услуг) по установленной форме, </w:t>
      </w:r>
      <w:r w:rsidR="00422E9E">
        <w:rPr>
          <w:i w:val="0"/>
          <w:sz w:val="21"/>
          <w:szCs w:val="21"/>
        </w:rPr>
        <w:t>УПД</w:t>
      </w:r>
      <w:r w:rsidR="00AB60F1">
        <w:rPr>
          <w:i w:val="0"/>
          <w:sz w:val="21"/>
          <w:szCs w:val="21"/>
        </w:rPr>
        <w:t>. Указанная</w:t>
      </w:r>
      <w:r w:rsidRPr="00150AFB">
        <w:rPr>
          <w:i w:val="0"/>
          <w:sz w:val="21"/>
          <w:szCs w:val="21"/>
        </w:rPr>
        <w:t xml:space="preserve"> документаци</w:t>
      </w:r>
      <w:r w:rsidR="00AB60F1">
        <w:rPr>
          <w:i w:val="0"/>
          <w:sz w:val="21"/>
          <w:szCs w:val="21"/>
        </w:rPr>
        <w:t>я</w:t>
      </w:r>
      <w:r w:rsidRPr="00150AFB">
        <w:rPr>
          <w:i w:val="0"/>
          <w:sz w:val="21"/>
          <w:szCs w:val="21"/>
        </w:rPr>
        <w:t xml:space="preserve"> Заказчику передается совместно с эталоном на складе Исполнителя в порядке и сроки определенны</w:t>
      </w:r>
      <w:r w:rsidR="00857FF3">
        <w:rPr>
          <w:i w:val="0"/>
          <w:sz w:val="21"/>
          <w:szCs w:val="21"/>
        </w:rPr>
        <w:t>е п. 2.6.</w:t>
      </w:r>
      <w:r w:rsidR="0077799C">
        <w:rPr>
          <w:i w:val="0"/>
          <w:sz w:val="21"/>
          <w:szCs w:val="21"/>
        </w:rPr>
        <w:t>6</w:t>
      </w:r>
      <w:proofErr w:type="gramStart"/>
      <w:r w:rsidR="00857FF3">
        <w:rPr>
          <w:i w:val="0"/>
          <w:sz w:val="21"/>
          <w:szCs w:val="21"/>
        </w:rPr>
        <w:t xml:space="preserve">. </w:t>
      </w:r>
      <w:r w:rsidR="00857FF3" w:rsidRPr="006F3CDB">
        <w:rPr>
          <w:i w:val="0"/>
          <w:sz w:val="21"/>
          <w:szCs w:val="21"/>
        </w:rPr>
        <w:t>настоящего</w:t>
      </w:r>
      <w:proofErr w:type="gramEnd"/>
      <w:r w:rsidR="00857FF3" w:rsidRPr="006F3CDB">
        <w:rPr>
          <w:i w:val="0"/>
          <w:sz w:val="21"/>
          <w:szCs w:val="21"/>
        </w:rPr>
        <w:t xml:space="preserve"> Договора.</w:t>
      </w:r>
    </w:p>
    <w:p w:rsidR="00FE58BB" w:rsidRPr="00150AFB" w:rsidRDefault="00FE58BB" w:rsidP="00FE58BB">
      <w:pPr>
        <w:pStyle w:val="ConsPlusNormal"/>
        <w:ind w:firstLine="567"/>
        <w:jc w:val="both"/>
        <w:rPr>
          <w:i w:val="0"/>
          <w:sz w:val="21"/>
          <w:szCs w:val="21"/>
        </w:rPr>
      </w:pPr>
      <w:r w:rsidRPr="00150AFB">
        <w:rPr>
          <w:i w:val="0"/>
          <w:sz w:val="21"/>
          <w:szCs w:val="21"/>
        </w:rPr>
        <w:t>2.3.</w:t>
      </w:r>
      <w:r w:rsidR="00F44DEB" w:rsidRPr="00150AFB">
        <w:rPr>
          <w:i w:val="0"/>
          <w:sz w:val="21"/>
          <w:szCs w:val="21"/>
        </w:rPr>
        <w:t>1</w:t>
      </w:r>
      <w:r w:rsidR="00422E9E">
        <w:rPr>
          <w:i w:val="0"/>
          <w:sz w:val="21"/>
          <w:szCs w:val="21"/>
        </w:rPr>
        <w:t>0</w:t>
      </w:r>
      <w:r w:rsidRPr="00150AFB">
        <w:rPr>
          <w:i w:val="0"/>
          <w:sz w:val="21"/>
          <w:szCs w:val="21"/>
        </w:rPr>
        <w:t xml:space="preserve">.  </w:t>
      </w:r>
      <w:r w:rsidR="00B85F2F" w:rsidRPr="00150AFB">
        <w:rPr>
          <w:i w:val="0"/>
          <w:sz w:val="21"/>
          <w:szCs w:val="21"/>
        </w:rPr>
        <w:t xml:space="preserve">Выдать Эталон Заказчику (его представителю) или на основании письменного указания и за счет </w:t>
      </w:r>
      <w:proofErr w:type="gramStart"/>
      <w:r w:rsidR="00B85F2F" w:rsidRPr="00150AFB">
        <w:rPr>
          <w:i w:val="0"/>
          <w:sz w:val="21"/>
          <w:szCs w:val="21"/>
        </w:rPr>
        <w:t>Заказчика  подготовить</w:t>
      </w:r>
      <w:proofErr w:type="gramEnd"/>
      <w:r w:rsidR="00B85F2F" w:rsidRPr="00150AFB">
        <w:rPr>
          <w:i w:val="0"/>
          <w:sz w:val="21"/>
          <w:szCs w:val="21"/>
        </w:rPr>
        <w:t xml:space="preserve"> Эталон к транспортировке (упаковать для хранения и защиты во время транспортировки) и передать уполномоченному перевозчику (курьеру).  Исполнитель не несёт ответственности за действия перевозчика (курьера).</w:t>
      </w:r>
    </w:p>
    <w:p w:rsidR="00FE58BB" w:rsidRPr="00150AFB" w:rsidRDefault="00FE58BB" w:rsidP="00FE58BB">
      <w:pPr>
        <w:pStyle w:val="ConsPlusNormal"/>
        <w:ind w:firstLine="567"/>
        <w:jc w:val="both"/>
        <w:rPr>
          <w:i w:val="0"/>
          <w:sz w:val="21"/>
          <w:szCs w:val="21"/>
        </w:rPr>
      </w:pPr>
      <w:r w:rsidRPr="00150AFB">
        <w:rPr>
          <w:i w:val="0"/>
          <w:sz w:val="21"/>
          <w:szCs w:val="21"/>
        </w:rPr>
        <w:t xml:space="preserve">2.4. </w:t>
      </w:r>
      <w:r w:rsidR="00B85F2F" w:rsidRPr="00150AFB">
        <w:rPr>
          <w:i w:val="0"/>
          <w:sz w:val="21"/>
          <w:szCs w:val="21"/>
        </w:rPr>
        <w:t>Исполнитель вправе привлечь соисполнителей на необходимый вид работ.</w:t>
      </w:r>
    </w:p>
    <w:p w:rsidR="00FE58BB" w:rsidRPr="00150AFB" w:rsidRDefault="00FE58BB" w:rsidP="00FE58BB">
      <w:pPr>
        <w:pStyle w:val="a4"/>
        <w:ind w:firstLine="567"/>
        <w:jc w:val="both"/>
        <w:rPr>
          <w:rFonts w:ascii="Times New Roman" w:hAnsi="Times New Roman"/>
          <w:iCs/>
          <w:sz w:val="21"/>
          <w:szCs w:val="21"/>
        </w:rPr>
      </w:pPr>
      <w:r w:rsidRPr="00150AFB">
        <w:rPr>
          <w:rFonts w:ascii="Times New Roman" w:hAnsi="Times New Roman"/>
          <w:iCs/>
          <w:sz w:val="21"/>
          <w:szCs w:val="21"/>
        </w:rPr>
        <w:t xml:space="preserve">2.5. </w:t>
      </w:r>
      <w:r w:rsidR="00B85F2F" w:rsidRPr="00150AFB">
        <w:rPr>
          <w:rFonts w:ascii="Times New Roman" w:hAnsi="Times New Roman"/>
          <w:iCs/>
          <w:sz w:val="21"/>
          <w:szCs w:val="21"/>
        </w:rPr>
        <w:t>Исполнитель обеспечивает сохранность имущества, полученного для аттестации эталона, в период выполнения работ. Исполнитель не несет ответственности за сохранность имущества Заказчика за пределами срока выполнения работ, если Заказчик не исполняет обязательство по принятию мер по возврату своего имущества в предусмотренный договором срок.</w:t>
      </w:r>
    </w:p>
    <w:p w:rsidR="00FE58BB" w:rsidRPr="00150AFB" w:rsidRDefault="00FE58BB" w:rsidP="00FE58BB">
      <w:pPr>
        <w:pStyle w:val="ConsPlusNormal"/>
        <w:ind w:firstLine="567"/>
        <w:jc w:val="both"/>
        <w:rPr>
          <w:i w:val="0"/>
          <w:sz w:val="21"/>
          <w:szCs w:val="21"/>
        </w:rPr>
      </w:pPr>
      <w:r w:rsidRPr="00150AFB">
        <w:rPr>
          <w:i w:val="0"/>
          <w:sz w:val="21"/>
          <w:szCs w:val="21"/>
        </w:rPr>
        <w:t>2.6. Заказчик обязуется:</w:t>
      </w:r>
    </w:p>
    <w:p w:rsidR="00FE58BB" w:rsidRPr="00150AFB" w:rsidRDefault="00FE58BB" w:rsidP="00FE58BB">
      <w:pPr>
        <w:pStyle w:val="ConsPlusNormal"/>
        <w:ind w:firstLine="567"/>
        <w:jc w:val="both"/>
        <w:rPr>
          <w:i w:val="0"/>
          <w:sz w:val="21"/>
          <w:szCs w:val="21"/>
        </w:rPr>
      </w:pPr>
      <w:r w:rsidRPr="00150AFB">
        <w:rPr>
          <w:i w:val="0"/>
          <w:sz w:val="21"/>
          <w:szCs w:val="21"/>
        </w:rPr>
        <w:t>2.6.1. За свой счёт подготовить Эталоны к аттестации и нести риск неблагоприятных последствий, связанных с ненадлежащим состоянием эталонов на момент аттестации. В случае привлечения соисполнителей для оказания конкретной услуги (выполнения работы) Заказчик вместе с эталоном предоставляет его заводскую (транспортную) упаковку.</w:t>
      </w:r>
    </w:p>
    <w:p w:rsidR="00B85F2F" w:rsidRPr="00150AFB" w:rsidRDefault="00FE58BB" w:rsidP="00FE58BB">
      <w:pPr>
        <w:pStyle w:val="ConsPlusNormal"/>
        <w:ind w:firstLine="567"/>
        <w:jc w:val="both"/>
        <w:rPr>
          <w:i w:val="0"/>
          <w:sz w:val="21"/>
          <w:szCs w:val="21"/>
        </w:rPr>
      </w:pPr>
      <w:r w:rsidRPr="00150AFB">
        <w:rPr>
          <w:i w:val="0"/>
          <w:sz w:val="21"/>
          <w:szCs w:val="21"/>
        </w:rPr>
        <w:t xml:space="preserve">2.6.2. </w:t>
      </w:r>
      <w:r w:rsidR="00B85F2F" w:rsidRPr="00150AFB">
        <w:rPr>
          <w:i w:val="0"/>
          <w:sz w:val="21"/>
          <w:szCs w:val="21"/>
        </w:rPr>
        <w:t xml:space="preserve">Своевременно представить и обеспечить своими силами </w:t>
      </w:r>
      <w:proofErr w:type="spellStart"/>
      <w:r w:rsidR="00B85F2F" w:rsidRPr="00150AFB">
        <w:rPr>
          <w:i w:val="0"/>
          <w:sz w:val="21"/>
          <w:szCs w:val="21"/>
        </w:rPr>
        <w:t>погрузочно</w:t>
      </w:r>
      <w:proofErr w:type="spellEnd"/>
      <w:r w:rsidR="00B85F2F" w:rsidRPr="00150AFB">
        <w:rPr>
          <w:i w:val="0"/>
          <w:sz w:val="21"/>
          <w:szCs w:val="21"/>
        </w:rPr>
        <w:t>/разгрузочные работы эталона к месту выполнения работ (оказания услуг) указанному Исполнителем, и передать Исполнителю документацию согласно Протокола согласования договорной цены (Приложение №1) к настоящему Договору.</w:t>
      </w:r>
    </w:p>
    <w:p w:rsidR="00FE58BB" w:rsidRPr="00150AFB" w:rsidRDefault="00FE58BB" w:rsidP="00FE58BB">
      <w:pPr>
        <w:pStyle w:val="ConsPlusNormal"/>
        <w:ind w:firstLine="567"/>
        <w:jc w:val="both"/>
        <w:rPr>
          <w:i w:val="0"/>
          <w:sz w:val="21"/>
          <w:szCs w:val="21"/>
        </w:rPr>
      </w:pPr>
      <w:r w:rsidRPr="00150AFB">
        <w:rPr>
          <w:i w:val="0"/>
          <w:sz w:val="21"/>
          <w:szCs w:val="21"/>
        </w:rPr>
        <w:t>2.6.3. В</w:t>
      </w:r>
      <w:r w:rsidR="00AB60F1">
        <w:rPr>
          <w:i w:val="0"/>
          <w:sz w:val="21"/>
          <w:szCs w:val="21"/>
        </w:rPr>
        <w:t xml:space="preserve"> случае выполнения работ (</w:t>
      </w:r>
      <w:r w:rsidRPr="00150AFB">
        <w:rPr>
          <w:i w:val="0"/>
          <w:sz w:val="21"/>
          <w:szCs w:val="21"/>
        </w:rPr>
        <w:t>услуг) по месту эксплуатации Эталона оплатить Исполнителю стоимость выезда к Заказчику, включая транспортные расходы, командировочные, проживание, питание.</w:t>
      </w:r>
    </w:p>
    <w:p w:rsidR="00FE58BB" w:rsidRPr="00150AFB" w:rsidRDefault="00FE58BB" w:rsidP="00FE58BB">
      <w:pPr>
        <w:pStyle w:val="ConsPlusNormal"/>
        <w:ind w:firstLine="567"/>
        <w:jc w:val="both"/>
        <w:rPr>
          <w:i w:val="0"/>
          <w:sz w:val="21"/>
          <w:szCs w:val="21"/>
        </w:rPr>
      </w:pPr>
      <w:r w:rsidRPr="00150AFB">
        <w:rPr>
          <w:i w:val="0"/>
          <w:sz w:val="21"/>
          <w:szCs w:val="21"/>
        </w:rPr>
        <w:t>2.6.</w:t>
      </w:r>
      <w:r w:rsidR="00F44DEB">
        <w:rPr>
          <w:i w:val="0"/>
          <w:sz w:val="21"/>
          <w:szCs w:val="21"/>
        </w:rPr>
        <w:t>4</w:t>
      </w:r>
      <w:r w:rsidRPr="00150AFB">
        <w:rPr>
          <w:i w:val="0"/>
          <w:sz w:val="21"/>
          <w:szCs w:val="21"/>
        </w:rPr>
        <w:t>. Принять и оплатить выполненные надлежащим образом работы (услуги), в том числе и в случаях признания эталона непригодными к применению.</w:t>
      </w:r>
    </w:p>
    <w:p w:rsidR="00FE58BB" w:rsidRPr="00150AFB" w:rsidRDefault="00FE58BB" w:rsidP="00FE58BB">
      <w:pPr>
        <w:pStyle w:val="ConsPlusNormal"/>
        <w:ind w:firstLine="567"/>
        <w:jc w:val="both"/>
        <w:rPr>
          <w:i w:val="0"/>
          <w:sz w:val="21"/>
          <w:szCs w:val="21"/>
        </w:rPr>
      </w:pPr>
      <w:r w:rsidRPr="00150AFB">
        <w:rPr>
          <w:i w:val="0"/>
          <w:sz w:val="21"/>
          <w:szCs w:val="21"/>
        </w:rPr>
        <w:t>2.6.</w:t>
      </w:r>
      <w:r w:rsidR="00F44DEB">
        <w:rPr>
          <w:i w:val="0"/>
          <w:sz w:val="21"/>
          <w:szCs w:val="21"/>
        </w:rPr>
        <w:t>5</w:t>
      </w:r>
      <w:r w:rsidRPr="00150AFB">
        <w:rPr>
          <w:i w:val="0"/>
          <w:sz w:val="21"/>
          <w:szCs w:val="21"/>
        </w:rPr>
        <w:t xml:space="preserve">. При нахождении на территории Исполнителя бережно относиться к чужому имуществу, не допускать повреждения оборудования и загрязнения помещений, окружающей среды, а в случае причинения вреда возместить ущерб, включая расходы по устранению загрязнений (демеркуризации), ремонту, восстановлению имущества. </w:t>
      </w:r>
    </w:p>
    <w:p w:rsidR="00FE58BB" w:rsidRPr="00150AFB" w:rsidRDefault="00FE58BB" w:rsidP="00FE58BB">
      <w:pPr>
        <w:pStyle w:val="ConsPlusNormal"/>
        <w:ind w:firstLine="567"/>
        <w:jc w:val="both"/>
        <w:rPr>
          <w:i w:val="0"/>
          <w:sz w:val="21"/>
          <w:szCs w:val="21"/>
        </w:rPr>
      </w:pPr>
      <w:r w:rsidRPr="00150AFB">
        <w:rPr>
          <w:i w:val="0"/>
          <w:sz w:val="21"/>
          <w:szCs w:val="21"/>
        </w:rPr>
        <w:t>2.6.</w:t>
      </w:r>
      <w:r w:rsidR="00F44DEB">
        <w:rPr>
          <w:i w:val="0"/>
          <w:sz w:val="21"/>
          <w:szCs w:val="21"/>
        </w:rPr>
        <w:t>6</w:t>
      </w:r>
      <w:r w:rsidRPr="00150AFB">
        <w:rPr>
          <w:i w:val="0"/>
          <w:sz w:val="21"/>
          <w:szCs w:val="21"/>
        </w:rPr>
        <w:t xml:space="preserve">. Забрать на складе Исполнителя эталоны и </w:t>
      </w:r>
      <w:r w:rsidR="00422E9E">
        <w:rPr>
          <w:i w:val="0"/>
          <w:sz w:val="21"/>
          <w:szCs w:val="21"/>
        </w:rPr>
        <w:t>УПД</w:t>
      </w:r>
      <w:r w:rsidRPr="00150AFB">
        <w:rPr>
          <w:i w:val="0"/>
          <w:sz w:val="21"/>
          <w:szCs w:val="21"/>
        </w:rPr>
        <w:t xml:space="preserve"> в течение 15 рабочих дней с момента получения сведений о готовности результата Работ к выдаче в порядке п.</w:t>
      </w:r>
      <w:r w:rsidR="00F064A3">
        <w:rPr>
          <w:i w:val="0"/>
          <w:sz w:val="21"/>
          <w:szCs w:val="21"/>
        </w:rPr>
        <w:t xml:space="preserve"> </w:t>
      </w:r>
      <w:r w:rsidRPr="00150AFB">
        <w:rPr>
          <w:i w:val="0"/>
          <w:sz w:val="21"/>
          <w:szCs w:val="21"/>
        </w:rPr>
        <w:t>2.3.7 настоящего договора.</w:t>
      </w:r>
      <w:r w:rsidR="00F064A3">
        <w:rPr>
          <w:i w:val="0"/>
          <w:sz w:val="21"/>
          <w:szCs w:val="21"/>
        </w:rPr>
        <w:t xml:space="preserve"> </w:t>
      </w:r>
      <w:r w:rsidR="00F064A3" w:rsidRPr="00F064A3">
        <w:rPr>
          <w:i w:val="0"/>
          <w:sz w:val="21"/>
          <w:szCs w:val="21"/>
        </w:rPr>
        <w:t>По истечении указанного срока к отношению Сторон</w:t>
      </w:r>
      <w:r w:rsidR="00F064A3">
        <w:rPr>
          <w:i w:val="0"/>
          <w:sz w:val="21"/>
          <w:szCs w:val="21"/>
        </w:rPr>
        <w:t xml:space="preserve"> </w:t>
      </w:r>
      <w:r w:rsidR="00F064A3" w:rsidRPr="00F064A3">
        <w:rPr>
          <w:i w:val="0"/>
          <w:sz w:val="21"/>
          <w:szCs w:val="21"/>
        </w:rPr>
        <w:t>применяется положения ст. 886 - ст. 906 ГК РФ. Заказчик обязуется оплатить</w:t>
      </w:r>
      <w:r w:rsidR="00F064A3">
        <w:rPr>
          <w:i w:val="0"/>
          <w:sz w:val="21"/>
          <w:szCs w:val="21"/>
        </w:rPr>
        <w:t xml:space="preserve"> </w:t>
      </w:r>
      <w:r w:rsidR="00F064A3" w:rsidRPr="00F064A3">
        <w:rPr>
          <w:i w:val="0"/>
          <w:sz w:val="21"/>
          <w:szCs w:val="21"/>
        </w:rPr>
        <w:t xml:space="preserve">Исполнителю стоимость вознаграждения за каждый последующий день хранения, за каждую единицу </w:t>
      </w:r>
      <w:r w:rsidR="00F064A3">
        <w:rPr>
          <w:i w:val="0"/>
          <w:sz w:val="21"/>
          <w:szCs w:val="21"/>
        </w:rPr>
        <w:t>эталонов</w:t>
      </w:r>
      <w:r w:rsidR="00F064A3" w:rsidRPr="00F064A3">
        <w:rPr>
          <w:i w:val="0"/>
          <w:sz w:val="21"/>
          <w:szCs w:val="21"/>
        </w:rPr>
        <w:t xml:space="preserve"> в размере триста рублей в том числе НДС, за каждый день</w:t>
      </w:r>
      <w:r w:rsidR="00F064A3">
        <w:rPr>
          <w:i w:val="0"/>
          <w:sz w:val="21"/>
          <w:szCs w:val="21"/>
        </w:rPr>
        <w:t xml:space="preserve"> </w:t>
      </w:r>
      <w:r w:rsidR="00F064A3" w:rsidRPr="00F064A3">
        <w:rPr>
          <w:i w:val="0"/>
          <w:sz w:val="21"/>
          <w:szCs w:val="21"/>
        </w:rPr>
        <w:t>хранения.</w:t>
      </w:r>
    </w:p>
    <w:p w:rsidR="00FE58BB" w:rsidRPr="00150AFB" w:rsidRDefault="00FE58BB" w:rsidP="00FE58BB">
      <w:pPr>
        <w:pStyle w:val="ConsPlusNormal"/>
        <w:ind w:firstLine="567"/>
        <w:jc w:val="both"/>
        <w:rPr>
          <w:i w:val="0"/>
          <w:sz w:val="21"/>
          <w:szCs w:val="21"/>
        </w:rPr>
      </w:pPr>
      <w:r w:rsidRPr="00150AFB">
        <w:rPr>
          <w:i w:val="0"/>
          <w:sz w:val="21"/>
          <w:szCs w:val="21"/>
        </w:rPr>
        <w:t>2.6.</w:t>
      </w:r>
      <w:r w:rsidR="00F44DEB">
        <w:rPr>
          <w:i w:val="0"/>
          <w:sz w:val="21"/>
          <w:szCs w:val="21"/>
        </w:rPr>
        <w:t>7</w:t>
      </w:r>
      <w:r w:rsidRPr="00150AFB">
        <w:rPr>
          <w:i w:val="0"/>
          <w:sz w:val="21"/>
          <w:szCs w:val="21"/>
        </w:rPr>
        <w:t xml:space="preserve">. Подписать и вернуть Исполнителю один экземпляр </w:t>
      </w:r>
      <w:r w:rsidR="00422E9E">
        <w:rPr>
          <w:i w:val="0"/>
          <w:sz w:val="21"/>
          <w:szCs w:val="21"/>
        </w:rPr>
        <w:t>УПД</w:t>
      </w:r>
      <w:r w:rsidRPr="00150AFB">
        <w:rPr>
          <w:i w:val="0"/>
          <w:sz w:val="21"/>
          <w:szCs w:val="21"/>
        </w:rPr>
        <w:t xml:space="preserve"> в течение 5 дней с момента их получения либо предоставить в указанный срок мотивированный отказ от подписания </w:t>
      </w:r>
      <w:r w:rsidR="00422E9E">
        <w:rPr>
          <w:i w:val="0"/>
          <w:sz w:val="21"/>
          <w:szCs w:val="21"/>
        </w:rPr>
        <w:t>УПД</w:t>
      </w:r>
      <w:r w:rsidRPr="00150AFB">
        <w:rPr>
          <w:i w:val="0"/>
          <w:sz w:val="21"/>
          <w:szCs w:val="21"/>
        </w:rPr>
        <w:t xml:space="preserve">. В случае если в указанный </w:t>
      </w:r>
      <w:r w:rsidR="00422E9E" w:rsidRPr="00150AFB">
        <w:rPr>
          <w:i w:val="0"/>
          <w:sz w:val="21"/>
          <w:szCs w:val="21"/>
        </w:rPr>
        <w:t>срок,</w:t>
      </w:r>
      <w:r w:rsidRPr="00150AFB">
        <w:rPr>
          <w:i w:val="0"/>
          <w:sz w:val="21"/>
          <w:szCs w:val="21"/>
        </w:rPr>
        <w:t xml:space="preserve"> подписанный </w:t>
      </w:r>
      <w:r w:rsidR="00422E9E">
        <w:rPr>
          <w:i w:val="0"/>
          <w:sz w:val="21"/>
          <w:szCs w:val="21"/>
        </w:rPr>
        <w:t>УПД</w:t>
      </w:r>
      <w:r w:rsidR="00422E9E" w:rsidRPr="00150AFB">
        <w:rPr>
          <w:i w:val="0"/>
          <w:sz w:val="21"/>
          <w:szCs w:val="21"/>
        </w:rPr>
        <w:t xml:space="preserve"> </w:t>
      </w:r>
      <w:r w:rsidRPr="00150AFB">
        <w:rPr>
          <w:i w:val="0"/>
          <w:sz w:val="21"/>
          <w:szCs w:val="21"/>
        </w:rPr>
        <w:t>не возвращен исполнителю и не предоставлен мотивированный отказ от его подписания, работы считаются принятыми Заказчиком без замечаний.</w:t>
      </w:r>
    </w:p>
    <w:p w:rsidR="00FE58BB" w:rsidRPr="00150AFB" w:rsidRDefault="00FE58BB" w:rsidP="00FE58BB">
      <w:pPr>
        <w:pStyle w:val="ConsPlusNormal"/>
        <w:ind w:firstLine="567"/>
        <w:jc w:val="both"/>
        <w:rPr>
          <w:i w:val="0"/>
          <w:sz w:val="21"/>
          <w:szCs w:val="21"/>
        </w:rPr>
      </w:pPr>
      <w:r w:rsidRPr="00150AFB">
        <w:rPr>
          <w:i w:val="0"/>
          <w:sz w:val="21"/>
          <w:szCs w:val="21"/>
        </w:rPr>
        <w:lastRenderedPageBreak/>
        <w:t>2.6.</w:t>
      </w:r>
      <w:r w:rsidR="00F44DEB">
        <w:rPr>
          <w:i w:val="0"/>
          <w:sz w:val="21"/>
          <w:szCs w:val="21"/>
        </w:rPr>
        <w:t>8</w:t>
      </w:r>
      <w:r w:rsidRPr="00150AFB">
        <w:rPr>
          <w:i w:val="0"/>
          <w:sz w:val="21"/>
          <w:szCs w:val="21"/>
        </w:rPr>
        <w:t xml:space="preserve">. В момент получения имущества от Исполнителя после выполнения Работ проверить его состояние, наличие документации и при отсутствии претензий по сохранности и комплектности вернуть Исполнителю вещевую квитанцию либо незамедлительно в письменном виде заявить о недостатках.  При возврате имущества через перевозчика (курьерскую службу) Заказчик обязуется проверить целостность упаковки и при наличии повреждений не вскрывать её без участия представителя перевозчика (курьерской службы), вскрытие упаковки и состояние </w:t>
      </w:r>
      <w:proofErr w:type="gramStart"/>
      <w:r w:rsidRPr="00150AFB">
        <w:rPr>
          <w:i w:val="0"/>
          <w:sz w:val="21"/>
          <w:szCs w:val="21"/>
        </w:rPr>
        <w:t>имущества  отразить</w:t>
      </w:r>
      <w:proofErr w:type="gramEnd"/>
      <w:r w:rsidRPr="00150AFB">
        <w:rPr>
          <w:i w:val="0"/>
          <w:sz w:val="21"/>
          <w:szCs w:val="21"/>
        </w:rPr>
        <w:t xml:space="preserve"> в Акте, при обнаружении повреждений после вскрытия упаковки незамедлительно уведомить об этом Исполнителя и сохранить имущество и упаковку до определения причины повреждения.</w:t>
      </w:r>
    </w:p>
    <w:p w:rsidR="00FE58BB" w:rsidRPr="00150AFB" w:rsidRDefault="00FE58BB" w:rsidP="00FE58BB">
      <w:pPr>
        <w:pStyle w:val="ConsPlusNormal"/>
        <w:ind w:firstLine="708"/>
        <w:jc w:val="both"/>
        <w:rPr>
          <w:i w:val="0"/>
          <w:sz w:val="21"/>
          <w:szCs w:val="21"/>
        </w:rPr>
      </w:pPr>
      <w:r w:rsidRPr="00150AFB">
        <w:rPr>
          <w:i w:val="0"/>
          <w:sz w:val="21"/>
          <w:szCs w:val="21"/>
        </w:rPr>
        <w:t>2.6.</w:t>
      </w:r>
      <w:r w:rsidR="00F44DEB">
        <w:rPr>
          <w:i w:val="0"/>
          <w:sz w:val="21"/>
          <w:szCs w:val="21"/>
        </w:rPr>
        <w:t>9</w:t>
      </w:r>
      <w:r w:rsidRPr="00150AFB">
        <w:rPr>
          <w:i w:val="0"/>
          <w:sz w:val="21"/>
          <w:szCs w:val="21"/>
        </w:rPr>
        <w:t>. При представлении Исполнителю актов сверки (запроса на акт сверки) указывать свой ИНН и «Код предприятия в УРАЛТЕСТ</w:t>
      </w:r>
      <w:proofErr w:type="gramStart"/>
      <w:r w:rsidRPr="00150AFB">
        <w:rPr>
          <w:i w:val="0"/>
          <w:sz w:val="21"/>
          <w:szCs w:val="21"/>
        </w:rPr>
        <w:t>».2.7</w:t>
      </w:r>
      <w:proofErr w:type="gramEnd"/>
      <w:r w:rsidRPr="00150AFB">
        <w:rPr>
          <w:i w:val="0"/>
          <w:sz w:val="21"/>
          <w:szCs w:val="21"/>
        </w:rPr>
        <w:t>. Заказчик вправе в одностороннем порядке отказаться от исполнения Договора. При этом Договор считается расторгнутым с даты получения Исполнителем уведомления об отказе от исполнения Договора, если иной более поздний срок не указан в уведомлении, и отсутствует задолженность по выполненным Исполнителем работам (оказанным услугам).</w:t>
      </w:r>
    </w:p>
    <w:p w:rsidR="00FE58BB" w:rsidRPr="00150AFB" w:rsidRDefault="00FE58BB" w:rsidP="00FE58BB">
      <w:pPr>
        <w:pStyle w:val="ConsPlusNormal"/>
        <w:ind w:firstLine="708"/>
        <w:jc w:val="both"/>
        <w:rPr>
          <w:i w:val="0"/>
          <w:sz w:val="21"/>
          <w:szCs w:val="21"/>
        </w:rPr>
      </w:pPr>
      <w:r w:rsidRPr="00150AFB">
        <w:rPr>
          <w:i w:val="0"/>
          <w:sz w:val="21"/>
          <w:szCs w:val="21"/>
        </w:rPr>
        <w:t xml:space="preserve">2.8. </w:t>
      </w:r>
      <w:r w:rsidR="00F44DEB" w:rsidRPr="00F44DEB">
        <w:rPr>
          <w:i w:val="0"/>
          <w:sz w:val="21"/>
          <w:szCs w:val="21"/>
        </w:rPr>
        <w:t>Настоящим Заказчик выражает полное и безоговорочное согласие о при</w:t>
      </w:r>
      <w:r w:rsidR="00F44DEB">
        <w:rPr>
          <w:i w:val="0"/>
          <w:sz w:val="21"/>
          <w:szCs w:val="21"/>
        </w:rPr>
        <w:t>соединении в порядке ст. 428 ГК </w:t>
      </w:r>
      <w:r w:rsidR="00F44DEB" w:rsidRPr="00F44DEB">
        <w:rPr>
          <w:i w:val="0"/>
          <w:sz w:val="21"/>
          <w:szCs w:val="21"/>
        </w:rPr>
        <w:t xml:space="preserve">РФ к Соглашению о соблюдении порядка организации метрологических работ с выездом на место эксплуатации </w:t>
      </w:r>
      <w:r w:rsidR="00F44DEB">
        <w:rPr>
          <w:i w:val="0"/>
          <w:sz w:val="21"/>
          <w:szCs w:val="21"/>
        </w:rPr>
        <w:t>оборудования</w:t>
      </w:r>
      <w:r w:rsidR="00F44DEB" w:rsidRPr="00F44DEB">
        <w:rPr>
          <w:i w:val="0"/>
          <w:sz w:val="21"/>
          <w:szCs w:val="21"/>
        </w:rPr>
        <w:t xml:space="preserve">, условия которого определены Исполнителем и размещены на сайте Исполнителя: https://www.uraltest.ru в разделе Типовой договор/ Соглашению о соблюдении порядка организации метрологических работ с выездом на место эксплуатации </w:t>
      </w:r>
      <w:r w:rsidR="00F44DEB">
        <w:rPr>
          <w:i w:val="0"/>
          <w:sz w:val="21"/>
          <w:szCs w:val="21"/>
        </w:rPr>
        <w:t>оборудования</w:t>
      </w:r>
      <w:r w:rsidR="00F44DEB" w:rsidRPr="00F44DEB">
        <w:rPr>
          <w:i w:val="0"/>
          <w:sz w:val="21"/>
          <w:szCs w:val="21"/>
        </w:rPr>
        <w:t>.</w:t>
      </w:r>
      <w:r w:rsidR="00AB60F1">
        <w:rPr>
          <w:i w:val="0"/>
          <w:sz w:val="21"/>
          <w:szCs w:val="21"/>
        </w:rPr>
        <w:t>2.9</w:t>
      </w:r>
      <w:r w:rsidRPr="00150AFB">
        <w:rPr>
          <w:i w:val="0"/>
          <w:sz w:val="21"/>
          <w:szCs w:val="21"/>
        </w:rPr>
        <w:t xml:space="preserve">. </w:t>
      </w:r>
      <w:r w:rsidR="00F064A3" w:rsidRPr="00F064A3">
        <w:rPr>
          <w:i w:val="0"/>
          <w:sz w:val="21"/>
          <w:szCs w:val="21"/>
        </w:rPr>
        <w:t xml:space="preserve">Стороны обязаны принимать меры по защите конфиденциальной информации и обеспечивать безопасность персональных данных, обрабатываемых в рамках выполнения обязательств по Договору, согласно требованиям закона от 27.07.2006 № 152-ФЗ «О персональных данных» и принятых в соответствии с ним иных нормативных правовых актов, и не вправе без получения согласия правообладателя передавать данную информацию третьим лицам либо использовать (обрабатывать) в целях, не связанных с исполнением Договора. Сторона, являющаяся оператором обработки персональных данных, должна иметь законное основание для передачи таких данных другой Стороне либо получить на это письменное согласие правообладателя. Заказчик гарантирует, что при необходимости получения персональных данных работников Исполнителя, в том числе, для оформления допуска к </w:t>
      </w:r>
      <w:r w:rsidR="00F064A3">
        <w:rPr>
          <w:i w:val="0"/>
          <w:sz w:val="21"/>
          <w:szCs w:val="21"/>
        </w:rPr>
        <w:t>месту выполнения работ на территории Заказчика</w:t>
      </w:r>
      <w:r w:rsidR="00F064A3" w:rsidRPr="00F064A3">
        <w:rPr>
          <w:i w:val="0"/>
          <w:sz w:val="21"/>
          <w:szCs w:val="21"/>
        </w:rPr>
        <w:t>, он самостоятельно получит такие данных и согласие на их обработку у субъекта персональных данных в соответствии с требованиями закона от 27.07.2006 № 152-ФЗ «О персональных данных».</w:t>
      </w:r>
    </w:p>
    <w:p w:rsidR="00FE58BB" w:rsidRPr="00150AFB" w:rsidRDefault="00FE58BB" w:rsidP="00FE58BB">
      <w:pPr>
        <w:pStyle w:val="a4"/>
        <w:spacing w:before="120"/>
        <w:ind w:left="357"/>
        <w:jc w:val="center"/>
        <w:rPr>
          <w:rFonts w:ascii="Times New Roman" w:hAnsi="Times New Roman"/>
          <w:b/>
          <w:bCs/>
          <w:spacing w:val="-4"/>
          <w:sz w:val="21"/>
          <w:szCs w:val="21"/>
        </w:rPr>
      </w:pPr>
      <w:r w:rsidRPr="00150AFB">
        <w:rPr>
          <w:rFonts w:ascii="Times New Roman" w:hAnsi="Times New Roman"/>
          <w:b/>
          <w:bCs/>
          <w:spacing w:val="-4"/>
          <w:sz w:val="21"/>
          <w:szCs w:val="21"/>
        </w:rPr>
        <w:t>3. Стоимость работ (услуг) и порядок расчетов</w:t>
      </w:r>
    </w:p>
    <w:p w:rsidR="00FE58BB" w:rsidRPr="00150AFB" w:rsidRDefault="00FE58BB" w:rsidP="00FE58BB">
      <w:pPr>
        <w:pStyle w:val="ConsPlusNormal"/>
        <w:ind w:firstLine="567"/>
        <w:jc w:val="both"/>
        <w:rPr>
          <w:i w:val="0"/>
          <w:spacing w:val="-4"/>
          <w:sz w:val="21"/>
          <w:szCs w:val="21"/>
        </w:rPr>
      </w:pPr>
      <w:r w:rsidRPr="00150AFB">
        <w:rPr>
          <w:i w:val="0"/>
          <w:sz w:val="21"/>
          <w:szCs w:val="21"/>
        </w:rPr>
        <w:t xml:space="preserve">3.1. </w:t>
      </w:r>
      <w:r w:rsidRPr="00150AFB">
        <w:rPr>
          <w:i w:val="0"/>
          <w:spacing w:val="-4"/>
          <w:sz w:val="21"/>
          <w:szCs w:val="21"/>
        </w:rPr>
        <w:t xml:space="preserve">Общая стоимость Работ по договору определена соглашением сторон и составляет ___________ (_______________) руб. _____ </w:t>
      </w:r>
      <w:proofErr w:type="gramStart"/>
      <w:r w:rsidRPr="00150AFB">
        <w:rPr>
          <w:i w:val="0"/>
          <w:spacing w:val="-4"/>
          <w:sz w:val="21"/>
          <w:szCs w:val="21"/>
        </w:rPr>
        <w:t>коп.,</w:t>
      </w:r>
      <w:proofErr w:type="gramEnd"/>
      <w:r w:rsidRPr="00150AFB">
        <w:rPr>
          <w:i w:val="0"/>
          <w:spacing w:val="-4"/>
          <w:sz w:val="21"/>
          <w:szCs w:val="21"/>
        </w:rPr>
        <w:t xml:space="preserve"> в том числе НДС </w:t>
      </w:r>
      <w:r w:rsidR="00F064A3" w:rsidRPr="00150AFB">
        <w:rPr>
          <w:i w:val="0"/>
          <w:spacing w:val="-4"/>
          <w:sz w:val="21"/>
          <w:szCs w:val="21"/>
        </w:rPr>
        <w:t>2</w:t>
      </w:r>
      <w:r w:rsidR="00F064A3">
        <w:rPr>
          <w:i w:val="0"/>
          <w:spacing w:val="-4"/>
          <w:sz w:val="21"/>
          <w:szCs w:val="21"/>
        </w:rPr>
        <w:t xml:space="preserve">2 </w:t>
      </w:r>
      <w:r w:rsidRPr="00150AFB">
        <w:rPr>
          <w:i w:val="0"/>
          <w:spacing w:val="-4"/>
          <w:sz w:val="21"/>
          <w:szCs w:val="21"/>
        </w:rPr>
        <w:t>% -</w:t>
      </w:r>
      <w:r w:rsidRPr="00150AFB">
        <w:rPr>
          <w:spacing w:val="-4"/>
          <w:sz w:val="21"/>
          <w:szCs w:val="21"/>
        </w:rPr>
        <w:t xml:space="preserve"> __________ (_____________) </w:t>
      </w:r>
      <w:r w:rsidRPr="00150AFB">
        <w:rPr>
          <w:i w:val="0"/>
          <w:spacing w:val="-4"/>
          <w:sz w:val="21"/>
          <w:szCs w:val="21"/>
        </w:rPr>
        <w:t>руб. ________ коп.</w:t>
      </w:r>
      <w:r w:rsidRPr="00150AFB">
        <w:rPr>
          <w:spacing w:val="-4"/>
          <w:sz w:val="21"/>
          <w:szCs w:val="21"/>
        </w:rPr>
        <w:t xml:space="preserve"> </w:t>
      </w:r>
      <w:bookmarkStart w:id="1" w:name="Пункт_3_2"/>
      <w:bookmarkEnd w:id="1"/>
      <w:r w:rsidRPr="00150AFB">
        <w:rPr>
          <w:i w:val="0"/>
          <w:spacing w:val="-4"/>
          <w:sz w:val="21"/>
          <w:szCs w:val="21"/>
        </w:rPr>
        <w:t>Стоимость отдельных этапов Работ указана в Протоколе согласования договорной цены (Приложение №1) к договору.</w:t>
      </w:r>
    </w:p>
    <w:p w:rsidR="00FE58BB" w:rsidRPr="00150AFB" w:rsidRDefault="00FE58BB" w:rsidP="00FE58BB">
      <w:pPr>
        <w:pStyle w:val="a4"/>
        <w:ind w:firstLine="567"/>
        <w:jc w:val="both"/>
        <w:rPr>
          <w:rFonts w:ascii="Times New Roman" w:hAnsi="Times New Roman"/>
          <w:bCs/>
          <w:spacing w:val="-4"/>
          <w:sz w:val="21"/>
          <w:szCs w:val="21"/>
        </w:rPr>
      </w:pPr>
      <w:r w:rsidRPr="00150AFB">
        <w:rPr>
          <w:rFonts w:ascii="Times New Roman" w:hAnsi="Times New Roman"/>
          <w:spacing w:val="-4"/>
          <w:sz w:val="21"/>
          <w:szCs w:val="21"/>
        </w:rPr>
        <w:t>3.2.  ВАРИАНТ 1: Оплата по договору производится авансовым платежом в размере 100% от стоимости работ (услуг) по договору на основании счета Исполнителя.</w:t>
      </w:r>
    </w:p>
    <w:p w:rsidR="00FE58BB" w:rsidRPr="00150AFB" w:rsidRDefault="00FE58BB" w:rsidP="00FE58BB">
      <w:pPr>
        <w:pStyle w:val="a4"/>
        <w:ind w:firstLine="567"/>
        <w:jc w:val="both"/>
        <w:rPr>
          <w:rFonts w:ascii="Times New Roman" w:hAnsi="Times New Roman"/>
          <w:bCs/>
          <w:spacing w:val="-4"/>
          <w:sz w:val="21"/>
          <w:szCs w:val="21"/>
        </w:rPr>
      </w:pPr>
      <w:r w:rsidRPr="00150AFB">
        <w:rPr>
          <w:rFonts w:ascii="Times New Roman" w:hAnsi="Times New Roman"/>
          <w:bCs/>
          <w:spacing w:val="-4"/>
          <w:sz w:val="21"/>
          <w:szCs w:val="21"/>
        </w:rPr>
        <w:t>3.2. ВАРИАНТ 2: Оплата по договору производится в следующем порядке:</w:t>
      </w:r>
    </w:p>
    <w:p w:rsidR="00FE58BB" w:rsidRPr="00150AFB" w:rsidRDefault="00FE58BB" w:rsidP="00FE58BB">
      <w:pPr>
        <w:pStyle w:val="a4"/>
        <w:ind w:firstLine="567"/>
        <w:jc w:val="both"/>
        <w:rPr>
          <w:rFonts w:ascii="Times New Roman" w:hAnsi="Times New Roman"/>
          <w:bCs/>
          <w:spacing w:val="-4"/>
          <w:sz w:val="21"/>
          <w:szCs w:val="21"/>
        </w:rPr>
      </w:pPr>
      <w:r w:rsidRPr="00150AFB">
        <w:rPr>
          <w:rFonts w:ascii="Times New Roman" w:hAnsi="Times New Roman"/>
          <w:bCs/>
          <w:spacing w:val="-4"/>
          <w:sz w:val="21"/>
          <w:szCs w:val="21"/>
        </w:rPr>
        <w:t>- авансовый платеж в размере 30% от стоимости работ (услуг) по счету Исполнителя в течение 10 (Десяти) календарных дней с даты выставления счета;</w:t>
      </w:r>
    </w:p>
    <w:p w:rsidR="00FE58BB" w:rsidRDefault="00FE58BB" w:rsidP="00FE58BB">
      <w:pPr>
        <w:pStyle w:val="a4"/>
        <w:ind w:firstLine="567"/>
        <w:jc w:val="both"/>
        <w:rPr>
          <w:rFonts w:ascii="Times New Roman" w:hAnsi="Times New Roman"/>
          <w:bCs/>
          <w:spacing w:val="-4"/>
          <w:sz w:val="21"/>
          <w:szCs w:val="21"/>
        </w:rPr>
      </w:pPr>
      <w:r w:rsidRPr="00150AFB">
        <w:rPr>
          <w:rFonts w:ascii="Times New Roman" w:hAnsi="Times New Roman"/>
          <w:bCs/>
          <w:spacing w:val="-4"/>
          <w:sz w:val="21"/>
          <w:szCs w:val="21"/>
        </w:rPr>
        <w:t xml:space="preserve">- окончательный расчет в размере 70% от стоимости работ (услуг) по счету Исполнителя в течение 10 (Десяти) календарных дней с даты приёмки Заказчиком результатов работ по </w:t>
      </w:r>
      <w:r w:rsidR="00422E9E">
        <w:rPr>
          <w:rFonts w:ascii="Times New Roman" w:hAnsi="Times New Roman"/>
          <w:bCs/>
          <w:spacing w:val="-4"/>
          <w:sz w:val="21"/>
          <w:szCs w:val="21"/>
        </w:rPr>
        <w:t>УПД</w:t>
      </w:r>
      <w:r w:rsidRPr="00150AFB">
        <w:rPr>
          <w:rFonts w:ascii="Times New Roman" w:hAnsi="Times New Roman"/>
          <w:bCs/>
          <w:spacing w:val="-4"/>
          <w:sz w:val="21"/>
          <w:szCs w:val="21"/>
        </w:rPr>
        <w:t>;</w:t>
      </w:r>
    </w:p>
    <w:p w:rsidR="00FE58BB" w:rsidRPr="00150AFB" w:rsidRDefault="00FE58BB" w:rsidP="00FE58BB">
      <w:pPr>
        <w:pStyle w:val="a4"/>
        <w:ind w:firstLine="567"/>
        <w:jc w:val="both"/>
        <w:rPr>
          <w:rFonts w:ascii="Times New Roman" w:hAnsi="Times New Roman"/>
          <w:bCs/>
          <w:spacing w:val="-4"/>
          <w:sz w:val="21"/>
          <w:szCs w:val="21"/>
        </w:rPr>
      </w:pPr>
      <w:r w:rsidRPr="00150AFB">
        <w:rPr>
          <w:rFonts w:ascii="Times New Roman" w:hAnsi="Times New Roman"/>
          <w:bCs/>
          <w:spacing w:val="-4"/>
          <w:sz w:val="21"/>
          <w:szCs w:val="21"/>
        </w:rPr>
        <w:t xml:space="preserve">3.3. В платежном поручении в назначении платежа Заказчик указывает: «Оплата услуг (указать вид услуг) по счету </w:t>
      </w:r>
      <w:proofErr w:type="gramStart"/>
      <w:r w:rsidRPr="00150AFB">
        <w:rPr>
          <w:rFonts w:ascii="Times New Roman" w:hAnsi="Times New Roman"/>
          <w:bCs/>
          <w:spacing w:val="-4"/>
          <w:sz w:val="21"/>
          <w:szCs w:val="21"/>
        </w:rPr>
        <w:t>№  _</w:t>
      </w:r>
      <w:proofErr w:type="gramEnd"/>
      <w:r w:rsidRPr="00150AFB">
        <w:rPr>
          <w:rFonts w:ascii="Times New Roman" w:hAnsi="Times New Roman"/>
          <w:bCs/>
          <w:spacing w:val="-4"/>
          <w:sz w:val="21"/>
          <w:szCs w:val="21"/>
        </w:rPr>
        <w:t>____ от ____, код предприятия в ФБУ «УРАЛТЕСТ» ______, в том числе НДС________».</w:t>
      </w:r>
    </w:p>
    <w:p w:rsidR="00FE58BB" w:rsidRPr="00150AFB" w:rsidRDefault="00FE58BB" w:rsidP="00FE58BB">
      <w:pPr>
        <w:pStyle w:val="a4"/>
        <w:ind w:firstLine="567"/>
        <w:jc w:val="both"/>
        <w:rPr>
          <w:rFonts w:ascii="Times New Roman" w:hAnsi="Times New Roman"/>
          <w:bCs/>
          <w:spacing w:val="-4"/>
          <w:sz w:val="21"/>
          <w:szCs w:val="21"/>
        </w:rPr>
      </w:pPr>
      <w:r w:rsidRPr="00150AFB">
        <w:rPr>
          <w:rFonts w:ascii="Times New Roman" w:hAnsi="Times New Roman"/>
          <w:bCs/>
          <w:spacing w:val="-4"/>
          <w:sz w:val="21"/>
          <w:szCs w:val="21"/>
        </w:rPr>
        <w:t xml:space="preserve"> 3.4. При досрочном прекращении договора Исполнитель возвращает Заказчику неотработанный аванс в течение 10 (десяти) рабочих дней на основании Акта сверки расчётов. Фактически выполненные работы подтверждаются актами сдачи-приемки незавершённых работ (услуг), проток</w:t>
      </w:r>
      <w:r w:rsidR="00AB60F1">
        <w:rPr>
          <w:rFonts w:ascii="Times New Roman" w:hAnsi="Times New Roman"/>
          <w:bCs/>
          <w:spacing w:val="-4"/>
          <w:sz w:val="21"/>
          <w:szCs w:val="21"/>
        </w:rPr>
        <w:t>олами аттестации</w:t>
      </w:r>
      <w:r w:rsidRPr="00150AFB">
        <w:rPr>
          <w:rFonts w:ascii="Times New Roman" w:hAnsi="Times New Roman"/>
          <w:bCs/>
          <w:spacing w:val="-4"/>
          <w:sz w:val="21"/>
          <w:szCs w:val="21"/>
        </w:rPr>
        <w:t>.</w:t>
      </w:r>
    </w:p>
    <w:p w:rsidR="00FE58BB" w:rsidRPr="00150AFB" w:rsidRDefault="00FE58BB" w:rsidP="00FE58BB">
      <w:pPr>
        <w:ind w:firstLine="567"/>
        <w:jc w:val="both"/>
        <w:rPr>
          <w:bCs/>
          <w:spacing w:val="-4"/>
          <w:sz w:val="21"/>
          <w:szCs w:val="21"/>
        </w:rPr>
      </w:pPr>
      <w:r w:rsidRPr="00150AFB">
        <w:rPr>
          <w:bCs/>
          <w:spacing w:val="-4"/>
          <w:sz w:val="21"/>
          <w:szCs w:val="21"/>
        </w:rPr>
        <w:t>3.5. Стороны не имеют права на получение процентов, предусмотренные ст. 317.1 ГК РФ.</w:t>
      </w:r>
    </w:p>
    <w:p w:rsidR="00FE58BB" w:rsidRPr="00150AFB" w:rsidRDefault="00FE58BB" w:rsidP="00FE58BB">
      <w:pPr>
        <w:pStyle w:val="a4"/>
        <w:spacing w:before="120"/>
        <w:ind w:left="357"/>
        <w:jc w:val="center"/>
        <w:rPr>
          <w:rFonts w:ascii="Times New Roman" w:hAnsi="Times New Roman"/>
          <w:b/>
          <w:bCs/>
          <w:spacing w:val="-4"/>
          <w:sz w:val="21"/>
          <w:szCs w:val="21"/>
        </w:rPr>
      </w:pPr>
      <w:r w:rsidRPr="00150AFB">
        <w:rPr>
          <w:rFonts w:ascii="Times New Roman" w:hAnsi="Times New Roman"/>
          <w:b/>
          <w:bCs/>
          <w:spacing w:val="-4"/>
          <w:sz w:val="21"/>
          <w:szCs w:val="21"/>
        </w:rPr>
        <w:t>4. Порядок сдачи и приемки работ (услуг)</w:t>
      </w:r>
    </w:p>
    <w:p w:rsidR="00FE58BB" w:rsidRPr="00150AFB" w:rsidRDefault="00FE58BB" w:rsidP="00FE58BB">
      <w:pPr>
        <w:ind w:right="-2" w:firstLine="567"/>
        <w:jc w:val="both"/>
        <w:rPr>
          <w:bCs/>
          <w:spacing w:val="-4"/>
          <w:sz w:val="21"/>
          <w:szCs w:val="21"/>
        </w:rPr>
      </w:pPr>
      <w:r w:rsidRPr="00150AFB">
        <w:rPr>
          <w:bCs/>
          <w:spacing w:val="-4"/>
          <w:sz w:val="21"/>
          <w:szCs w:val="21"/>
        </w:rPr>
        <w:t xml:space="preserve">4.1. Документы, содержащие результат работ и (или) услуг, </w:t>
      </w:r>
      <w:r w:rsidR="00422E9E">
        <w:rPr>
          <w:bCs/>
          <w:spacing w:val="-4"/>
          <w:sz w:val="21"/>
          <w:szCs w:val="21"/>
        </w:rPr>
        <w:t>УПД</w:t>
      </w:r>
      <w:r w:rsidRPr="00150AFB">
        <w:rPr>
          <w:bCs/>
          <w:spacing w:val="-4"/>
          <w:sz w:val="21"/>
          <w:szCs w:val="21"/>
        </w:rPr>
        <w:t xml:space="preserve"> </w:t>
      </w:r>
      <w:r w:rsidR="007005D2" w:rsidRPr="007005D2">
        <w:rPr>
          <w:bCs/>
          <w:spacing w:val="-4"/>
          <w:sz w:val="21"/>
          <w:szCs w:val="21"/>
        </w:rPr>
        <w:t xml:space="preserve">направляются по факту выполнения работ по электронной почте и </w:t>
      </w:r>
      <w:r w:rsidRPr="00150AFB">
        <w:rPr>
          <w:bCs/>
          <w:spacing w:val="-4"/>
          <w:sz w:val="21"/>
          <w:szCs w:val="21"/>
        </w:rPr>
        <w:t>передаются Заказчику вместе с входящими в состав эталона средствами измерений, техническими средствами (стандартными образцами), если иное не согласовано сторонами.</w:t>
      </w:r>
    </w:p>
    <w:p w:rsidR="00FE58BB" w:rsidRPr="00150AFB" w:rsidRDefault="00FE58BB" w:rsidP="00FE58BB">
      <w:pPr>
        <w:ind w:right="-2" w:firstLine="567"/>
        <w:jc w:val="both"/>
        <w:rPr>
          <w:bCs/>
          <w:spacing w:val="-4"/>
          <w:sz w:val="21"/>
          <w:szCs w:val="21"/>
        </w:rPr>
      </w:pPr>
      <w:r w:rsidRPr="00150AFB">
        <w:rPr>
          <w:bCs/>
          <w:spacing w:val="-4"/>
          <w:sz w:val="21"/>
          <w:szCs w:val="21"/>
        </w:rPr>
        <w:t>4.2. Заказчик должен ознакомиться с результатом работ и (или) услуг.</w:t>
      </w:r>
      <w:r w:rsidRPr="00150AFB">
        <w:rPr>
          <w:spacing w:val="-4"/>
          <w:sz w:val="21"/>
          <w:szCs w:val="21"/>
        </w:rPr>
        <w:t xml:space="preserve"> </w:t>
      </w:r>
      <w:r w:rsidRPr="00150AFB">
        <w:rPr>
          <w:bCs/>
          <w:spacing w:val="-4"/>
          <w:sz w:val="21"/>
          <w:szCs w:val="21"/>
        </w:rPr>
        <w:t xml:space="preserve">Работа и (или) услуги считаются принятыми Заказчиком в полном объеме, если Заказчик подписал </w:t>
      </w:r>
      <w:r w:rsidR="00422E9E">
        <w:rPr>
          <w:bCs/>
          <w:spacing w:val="-4"/>
          <w:sz w:val="21"/>
          <w:szCs w:val="21"/>
        </w:rPr>
        <w:t>УПД</w:t>
      </w:r>
      <w:r w:rsidRPr="00150AFB">
        <w:rPr>
          <w:bCs/>
          <w:spacing w:val="-4"/>
          <w:sz w:val="21"/>
          <w:szCs w:val="21"/>
        </w:rPr>
        <w:t xml:space="preserve">, либо не представил Исполнителю мотивированный отказ в течение 5 (Пяти) календарных дней со дня получения </w:t>
      </w:r>
      <w:r w:rsidR="00422E9E">
        <w:rPr>
          <w:bCs/>
          <w:spacing w:val="-4"/>
          <w:sz w:val="21"/>
          <w:szCs w:val="21"/>
        </w:rPr>
        <w:t>УПД</w:t>
      </w:r>
      <w:r w:rsidRPr="00150AFB">
        <w:rPr>
          <w:bCs/>
          <w:spacing w:val="-4"/>
          <w:sz w:val="21"/>
          <w:szCs w:val="21"/>
        </w:rPr>
        <w:t xml:space="preserve">. </w:t>
      </w:r>
    </w:p>
    <w:p w:rsidR="00FE58BB" w:rsidRPr="00150AFB" w:rsidRDefault="00FE58BB" w:rsidP="00FE58BB">
      <w:pPr>
        <w:ind w:right="-2" w:firstLine="567"/>
        <w:jc w:val="both"/>
        <w:rPr>
          <w:bCs/>
          <w:spacing w:val="-4"/>
          <w:sz w:val="21"/>
          <w:szCs w:val="21"/>
        </w:rPr>
      </w:pPr>
      <w:r w:rsidRPr="00150AFB">
        <w:rPr>
          <w:bCs/>
          <w:spacing w:val="-4"/>
          <w:sz w:val="21"/>
          <w:szCs w:val="21"/>
        </w:rPr>
        <w:t>4.3. В случае получения мотивированного отказа Исполнитель обязан устранить за свой счёт имеющиеся недостатки работ (услуг) в срок, согласованный с Заказчиком.</w:t>
      </w:r>
    </w:p>
    <w:p w:rsidR="00FE58BB" w:rsidRDefault="00FE58BB" w:rsidP="00FE58BB">
      <w:pPr>
        <w:ind w:right="-2" w:firstLine="567"/>
        <w:jc w:val="both"/>
        <w:rPr>
          <w:bCs/>
          <w:spacing w:val="-4"/>
          <w:sz w:val="21"/>
          <w:szCs w:val="21"/>
        </w:rPr>
      </w:pPr>
      <w:r w:rsidRPr="00150AFB">
        <w:rPr>
          <w:bCs/>
          <w:spacing w:val="-4"/>
          <w:sz w:val="21"/>
          <w:szCs w:val="21"/>
        </w:rPr>
        <w:t>4.4. Дата выполнения работ по настоящему Договору признается дата направления Исполнителем в адрес Заказчика извещения о готовности результата работ к выдаче. При этом дата</w:t>
      </w:r>
      <w:r w:rsidR="00422E9E">
        <w:rPr>
          <w:bCs/>
          <w:spacing w:val="-4"/>
          <w:sz w:val="21"/>
          <w:szCs w:val="21"/>
        </w:rPr>
        <w:t>,</w:t>
      </w:r>
      <w:r w:rsidRPr="00150AFB">
        <w:rPr>
          <w:bCs/>
          <w:spacing w:val="-4"/>
          <w:sz w:val="21"/>
          <w:szCs w:val="21"/>
        </w:rPr>
        <w:t xml:space="preserve"> указанная в </w:t>
      </w:r>
      <w:r w:rsidR="00422E9E">
        <w:rPr>
          <w:bCs/>
          <w:spacing w:val="-4"/>
          <w:sz w:val="21"/>
          <w:szCs w:val="21"/>
        </w:rPr>
        <w:t>УПД,</w:t>
      </w:r>
      <w:r w:rsidRPr="00150AFB">
        <w:rPr>
          <w:bCs/>
          <w:spacing w:val="-4"/>
          <w:sz w:val="21"/>
          <w:szCs w:val="21"/>
        </w:rPr>
        <w:t xml:space="preserve"> свидетельствует о фактическом получении Заказчиком на складе Исполнителя эталона. </w:t>
      </w:r>
    </w:p>
    <w:p w:rsidR="00F064A3" w:rsidRPr="00150AFB" w:rsidRDefault="00F064A3" w:rsidP="00FE58BB">
      <w:pPr>
        <w:ind w:right="-2" w:firstLine="567"/>
        <w:jc w:val="both"/>
        <w:rPr>
          <w:bCs/>
          <w:spacing w:val="-4"/>
          <w:sz w:val="21"/>
          <w:szCs w:val="21"/>
        </w:rPr>
      </w:pPr>
      <w:r>
        <w:rPr>
          <w:bCs/>
          <w:spacing w:val="-4"/>
          <w:sz w:val="21"/>
          <w:szCs w:val="21"/>
        </w:rPr>
        <w:t xml:space="preserve">4.5. </w:t>
      </w:r>
      <w:r w:rsidRPr="00F064A3">
        <w:rPr>
          <w:bCs/>
          <w:spacing w:val="-4"/>
          <w:sz w:val="21"/>
          <w:szCs w:val="21"/>
        </w:rPr>
        <w:t>Стороны вправе осуществлять обмен первичными бухгалтерскими документами в электронном виде через систему ЭДО АО «ПФ «СКБ Контур», а также через иные системы ЭДО, если сторонами согласован электронный документооборот путем совершения конклюдентных действий без заключения дополнительного соглашения к настоящему договору.</w:t>
      </w:r>
    </w:p>
    <w:p w:rsidR="00FE58BB" w:rsidRPr="00150AFB" w:rsidRDefault="00FE58BB" w:rsidP="00A91782">
      <w:pPr>
        <w:pStyle w:val="a4"/>
        <w:spacing w:before="120"/>
        <w:ind w:left="357"/>
        <w:jc w:val="center"/>
        <w:rPr>
          <w:rFonts w:ascii="Times New Roman" w:hAnsi="Times New Roman"/>
          <w:b/>
          <w:bCs/>
          <w:spacing w:val="-4"/>
          <w:sz w:val="21"/>
          <w:szCs w:val="21"/>
        </w:rPr>
      </w:pPr>
      <w:r w:rsidRPr="00150AFB">
        <w:rPr>
          <w:rFonts w:ascii="Times New Roman" w:hAnsi="Times New Roman"/>
          <w:b/>
          <w:bCs/>
          <w:spacing w:val="-4"/>
          <w:sz w:val="21"/>
          <w:szCs w:val="21"/>
        </w:rPr>
        <w:t>5. Ответственность сторон.</w:t>
      </w:r>
    </w:p>
    <w:p w:rsidR="00FE58BB" w:rsidRPr="00150AFB" w:rsidRDefault="00FE58BB" w:rsidP="00FE58BB">
      <w:pPr>
        <w:pStyle w:val="a4"/>
        <w:ind w:firstLine="567"/>
        <w:jc w:val="both"/>
        <w:rPr>
          <w:rFonts w:ascii="Times New Roman" w:hAnsi="Times New Roman"/>
          <w:spacing w:val="-4"/>
          <w:sz w:val="21"/>
          <w:szCs w:val="21"/>
        </w:rPr>
      </w:pPr>
      <w:r w:rsidRPr="00150AFB">
        <w:rPr>
          <w:rFonts w:ascii="Times New Roman" w:hAnsi="Times New Roman"/>
          <w:spacing w:val="-4"/>
          <w:sz w:val="21"/>
          <w:szCs w:val="21"/>
        </w:rPr>
        <w:lastRenderedPageBreak/>
        <w:t xml:space="preserve">5.1. Стороны несут ответственность, предусмотренную действующим законодательством. </w:t>
      </w:r>
    </w:p>
    <w:p w:rsidR="00B85F2F" w:rsidRPr="00150AFB" w:rsidRDefault="00FE58BB" w:rsidP="00B85F2F">
      <w:pPr>
        <w:pStyle w:val="a4"/>
        <w:ind w:firstLine="567"/>
        <w:jc w:val="both"/>
        <w:rPr>
          <w:rFonts w:ascii="Times New Roman" w:hAnsi="Times New Roman"/>
          <w:spacing w:val="-4"/>
          <w:sz w:val="21"/>
          <w:szCs w:val="21"/>
        </w:rPr>
      </w:pPr>
      <w:r w:rsidRPr="00150AFB">
        <w:rPr>
          <w:rFonts w:ascii="Times New Roman" w:hAnsi="Times New Roman"/>
          <w:spacing w:val="-4"/>
          <w:sz w:val="21"/>
          <w:szCs w:val="21"/>
        </w:rPr>
        <w:t xml:space="preserve">5.2. Ни одна из сторон не несет ответственности за нарушение договора, допущенное вследствие обстоятельств, возникающих помимо воли сторон и которые нельзя предвидеть или избежать, включая войну, эпидемии, землетрясения, пожары и другие стихийные бедствия </w:t>
      </w:r>
      <w:r w:rsidR="00B85F2F" w:rsidRPr="00150AFB">
        <w:rPr>
          <w:rFonts w:ascii="Times New Roman" w:hAnsi="Times New Roman"/>
          <w:spacing w:val="-4"/>
          <w:sz w:val="21"/>
          <w:szCs w:val="21"/>
        </w:rPr>
        <w:t>(форс-мажорные обстоятельства).</w:t>
      </w:r>
    </w:p>
    <w:p w:rsidR="00B85F2F" w:rsidRPr="00150AFB" w:rsidRDefault="00FE58BB" w:rsidP="00B85F2F">
      <w:pPr>
        <w:pStyle w:val="a4"/>
        <w:ind w:firstLine="567"/>
        <w:jc w:val="both"/>
        <w:rPr>
          <w:rFonts w:ascii="Times New Roman" w:hAnsi="Times New Roman"/>
          <w:spacing w:val="-4"/>
          <w:sz w:val="21"/>
          <w:szCs w:val="21"/>
        </w:rPr>
      </w:pPr>
      <w:r w:rsidRPr="00150AFB">
        <w:rPr>
          <w:rFonts w:ascii="Times New Roman" w:hAnsi="Times New Roman"/>
          <w:spacing w:val="-4"/>
          <w:sz w:val="21"/>
          <w:szCs w:val="21"/>
        </w:rPr>
        <w:t>5.3.</w:t>
      </w:r>
      <w:r w:rsidRPr="00150AFB">
        <w:rPr>
          <w:rFonts w:ascii="Times New Roman" w:hAnsi="Times New Roman"/>
          <w:sz w:val="21"/>
          <w:szCs w:val="21"/>
        </w:rPr>
        <w:t xml:space="preserve"> </w:t>
      </w:r>
      <w:r w:rsidR="00B85F2F" w:rsidRPr="00150AFB">
        <w:rPr>
          <w:rFonts w:ascii="Times New Roman" w:hAnsi="Times New Roman"/>
          <w:spacing w:val="-4"/>
          <w:sz w:val="21"/>
          <w:szCs w:val="21"/>
        </w:rPr>
        <w:t>При нарушении сроков оплаты определенных настоящим Договором Исполнитель вправе предъявить Заказчику неустойку в размере 0,1 % от суммы задолженности за каждый день просрочки.</w:t>
      </w:r>
    </w:p>
    <w:p w:rsidR="00FE58BB" w:rsidRPr="00150AFB" w:rsidRDefault="00B85F2F" w:rsidP="00B85F2F">
      <w:pPr>
        <w:ind w:firstLine="567"/>
        <w:jc w:val="both"/>
        <w:rPr>
          <w:spacing w:val="-4"/>
          <w:sz w:val="21"/>
          <w:szCs w:val="21"/>
        </w:rPr>
      </w:pPr>
      <w:r w:rsidRPr="00150AFB">
        <w:rPr>
          <w:spacing w:val="-4"/>
          <w:sz w:val="21"/>
          <w:szCs w:val="21"/>
        </w:rPr>
        <w:t xml:space="preserve">        </w:t>
      </w:r>
    </w:p>
    <w:p w:rsidR="00FE58BB" w:rsidRPr="00150AFB" w:rsidRDefault="00FE58BB" w:rsidP="00FE58BB">
      <w:pPr>
        <w:ind w:firstLine="567"/>
        <w:jc w:val="both"/>
        <w:rPr>
          <w:spacing w:val="-6"/>
          <w:sz w:val="21"/>
          <w:szCs w:val="21"/>
        </w:rPr>
      </w:pPr>
      <w:r w:rsidRPr="00150AFB">
        <w:rPr>
          <w:spacing w:val="-6"/>
          <w:sz w:val="21"/>
          <w:szCs w:val="21"/>
        </w:rPr>
        <w:t>5.4. Убытки возмещаются в размере реального ущерба, но не более стоимости не оказанных или ненадлежащим образом оказанных услуг, а в случае повреждения или уничтожения входящих в состав эталона средств измерений, технических средств (стандартных образцов) – не более стоимости таких средств измерений, технических средств (стандартных образцов)</w:t>
      </w:r>
      <w:r w:rsidR="00A91782" w:rsidRPr="00A91782">
        <w:rPr>
          <w:spacing w:val="-6"/>
          <w:sz w:val="21"/>
          <w:szCs w:val="21"/>
        </w:rPr>
        <w:t>, определенной на основании акта остаточной (балансовой) стоимости и подтвержденной документально.</w:t>
      </w:r>
    </w:p>
    <w:p w:rsidR="00FE58BB" w:rsidRPr="00150AFB" w:rsidRDefault="00FE58BB" w:rsidP="00FE58BB">
      <w:pPr>
        <w:pStyle w:val="a4"/>
        <w:spacing w:before="120"/>
        <w:ind w:firstLine="357"/>
        <w:jc w:val="center"/>
        <w:rPr>
          <w:rFonts w:ascii="Times New Roman" w:hAnsi="Times New Roman"/>
          <w:b/>
          <w:bCs/>
          <w:spacing w:val="-4"/>
          <w:sz w:val="21"/>
          <w:szCs w:val="21"/>
        </w:rPr>
      </w:pPr>
      <w:r w:rsidRPr="00150AFB">
        <w:rPr>
          <w:rFonts w:ascii="Times New Roman" w:hAnsi="Times New Roman"/>
          <w:b/>
          <w:bCs/>
          <w:spacing w:val="-4"/>
          <w:sz w:val="21"/>
          <w:szCs w:val="21"/>
        </w:rPr>
        <w:t>6. Порядок разрешения споров по договору.</w:t>
      </w:r>
    </w:p>
    <w:p w:rsidR="00FE58BB" w:rsidRPr="00150AFB" w:rsidRDefault="00FE58BB" w:rsidP="00FE58BB">
      <w:pPr>
        <w:pStyle w:val="a4"/>
        <w:ind w:firstLine="567"/>
        <w:jc w:val="both"/>
        <w:rPr>
          <w:rFonts w:ascii="Times New Roman" w:hAnsi="Times New Roman"/>
          <w:spacing w:val="-4"/>
          <w:sz w:val="21"/>
          <w:szCs w:val="21"/>
        </w:rPr>
      </w:pPr>
      <w:r w:rsidRPr="00150AFB">
        <w:rPr>
          <w:rFonts w:ascii="Times New Roman" w:hAnsi="Times New Roman"/>
          <w:spacing w:val="-4"/>
          <w:sz w:val="21"/>
          <w:szCs w:val="21"/>
        </w:rPr>
        <w:t xml:space="preserve">6.1. </w:t>
      </w:r>
      <w:r w:rsidR="00B85F2F" w:rsidRPr="00150AFB">
        <w:rPr>
          <w:rFonts w:ascii="Times New Roman" w:hAnsi="Times New Roman"/>
          <w:spacing w:val="-4"/>
          <w:sz w:val="21"/>
          <w:szCs w:val="21"/>
        </w:rPr>
        <w:t>В случае невозможности разрешения разногласий</w:t>
      </w:r>
      <w:r w:rsidR="00913AF6">
        <w:rPr>
          <w:rFonts w:ascii="Times New Roman" w:hAnsi="Times New Roman"/>
          <w:spacing w:val="-4"/>
          <w:sz w:val="21"/>
          <w:szCs w:val="21"/>
        </w:rPr>
        <w:t xml:space="preserve"> путем переговоров, спор подлежи</w:t>
      </w:r>
      <w:r w:rsidR="00B85F2F" w:rsidRPr="00150AFB">
        <w:rPr>
          <w:rFonts w:ascii="Times New Roman" w:hAnsi="Times New Roman"/>
          <w:spacing w:val="-4"/>
          <w:sz w:val="21"/>
          <w:szCs w:val="21"/>
        </w:rPr>
        <w:t xml:space="preserve">т рассмотрению </w:t>
      </w:r>
      <w:proofErr w:type="gramStart"/>
      <w:r w:rsidR="00B85F2F" w:rsidRPr="00150AFB">
        <w:rPr>
          <w:rFonts w:ascii="Times New Roman" w:hAnsi="Times New Roman"/>
          <w:spacing w:val="-4"/>
          <w:sz w:val="21"/>
          <w:szCs w:val="21"/>
        </w:rPr>
        <w:t>в  Арбитражном</w:t>
      </w:r>
      <w:proofErr w:type="gramEnd"/>
      <w:r w:rsidR="00B85F2F" w:rsidRPr="00150AFB">
        <w:rPr>
          <w:rFonts w:ascii="Times New Roman" w:hAnsi="Times New Roman"/>
          <w:spacing w:val="-4"/>
          <w:sz w:val="21"/>
          <w:szCs w:val="21"/>
        </w:rPr>
        <w:t xml:space="preserve"> суде Свердловской области с соблюдением претензионного порядка урегулирования. Ответ на претензию должен быть дан в течение 15 (Пятнадцати) дней с момента её получения.</w:t>
      </w:r>
    </w:p>
    <w:p w:rsidR="00FE58BB" w:rsidRPr="00150AFB" w:rsidRDefault="00FE58BB" w:rsidP="00FE58BB">
      <w:pPr>
        <w:pStyle w:val="a4"/>
        <w:spacing w:before="120"/>
        <w:ind w:left="357"/>
        <w:jc w:val="center"/>
        <w:rPr>
          <w:rFonts w:ascii="Times New Roman" w:hAnsi="Times New Roman"/>
          <w:b/>
          <w:bCs/>
          <w:spacing w:val="-4"/>
          <w:sz w:val="21"/>
          <w:szCs w:val="21"/>
        </w:rPr>
      </w:pPr>
      <w:r w:rsidRPr="00150AFB">
        <w:rPr>
          <w:rFonts w:ascii="Times New Roman" w:hAnsi="Times New Roman"/>
          <w:b/>
          <w:bCs/>
          <w:spacing w:val="-4"/>
          <w:sz w:val="21"/>
          <w:szCs w:val="21"/>
        </w:rPr>
        <w:t>7. Сроки действия.</w:t>
      </w:r>
    </w:p>
    <w:p w:rsidR="00FE58BB" w:rsidRPr="00150AFB" w:rsidRDefault="00FE58BB" w:rsidP="00FE58BB">
      <w:pPr>
        <w:pStyle w:val="a4"/>
        <w:ind w:firstLine="567"/>
        <w:jc w:val="both"/>
        <w:rPr>
          <w:rFonts w:ascii="Times New Roman" w:hAnsi="Times New Roman"/>
          <w:spacing w:val="-4"/>
          <w:sz w:val="21"/>
          <w:szCs w:val="21"/>
        </w:rPr>
      </w:pPr>
      <w:r w:rsidRPr="00150AFB">
        <w:rPr>
          <w:rFonts w:ascii="Times New Roman" w:hAnsi="Times New Roman"/>
          <w:spacing w:val="-4"/>
          <w:sz w:val="21"/>
          <w:szCs w:val="21"/>
        </w:rPr>
        <w:t>7.1. Договор вступает в силу с момента его подписания Сторонами и действует до «___» ______ 20___ г.</w:t>
      </w:r>
    </w:p>
    <w:p w:rsidR="00FE58BB" w:rsidRPr="00150AFB" w:rsidRDefault="00FE58BB" w:rsidP="00FE58BB">
      <w:pPr>
        <w:pStyle w:val="a4"/>
        <w:ind w:firstLine="567"/>
        <w:jc w:val="both"/>
        <w:rPr>
          <w:rFonts w:ascii="Times New Roman" w:hAnsi="Times New Roman"/>
          <w:spacing w:val="-6"/>
          <w:sz w:val="21"/>
          <w:szCs w:val="21"/>
        </w:rPr>
      </w:pPr>
      <w:r w:rsidRPr="00150AFB">
        <w:rPr>
          <w:rFonts w:ascii="Times New Roman" w:hAnsi="Times New Roman"/>
          <w:spacing w:val="-6"/>
          <w:sz w:val="21"/>
          <w:szCs w:val="21"/>
        </w:rPr>
        <w:t xml:space="preserve">7.2. Заказчик вправе в одностороннем порядке отказаться от исполнения договора. При этом договор считается расторгнутым с даты получения Исполнителем уведомления Заказчика об отказе от исполнения договора, если иной более поздний срок не указан в уведомлении. </w:t>
      </w:r>
    </w:p>
    <w:p w:rsidR="00FE58BB" w:rsidRPr="00150AFB" w:rsidRDefault="00FE58BB" w:rsidP="00FE58BB">
      <w:pPr>
        <w:pStyle w:val="a4"/>
        <w:tabs>
          <w:tab w:val="left" w:pos="2820"/>
        </w:tabs>
        <w:spacing w:before="120"/>
        <w:ind w:left="357"/>
        <w:jc w:val="center"/>
        <w:rPr>
          <w:rFonts w:ascii="Times New Roman" w:hAnsi="Times New Roman"/>
          <w:b/>
          <w:bCs/>
          <w:spacing w:val="-4"/>
          <w:sz w:val="21"/>
          <w:szCs w:val="21"/>
        </w:rPr>
      </w:pPr>
      <w:r w:rsidRPr="00150AFB">
        <w:rPr>
          <w:rFonts w:ascii="Times New Roman" w:hAnsi="Times New Roman"/>
          <w:b/>
          <w:bCs/>
          <w:spacing w:val="-4"/>
          <w:sz w:val="21"/>
          <w:szCs w:val="21"/>
        </w:rPr>
        <w:t>8. Прочие условия</w:t>
      </w:r>
    </w:p>
    <w:p w:rsidR="00FE58BB" w:rsidRPr="00150AFB" w:rsidRDefault="00FE58BB" w:rsidP="00FE58BB">
      <w:pPr>
        <w:pStyle w:val="a4"/>
        <w:ind w:firstLine="567"/>
        <w:jc w:val="both"/>
        <w:rPr>
          <w:rFonts w:ascii="Times New Roman" w:hAnsi="Times New Roman"/>
          <w:spacing w:val="-4"/>
          <w:sz w:val="21"/>
          <w:szCs w:val="21"/>
        </w:rPr>
      </w:pPr>
      <w:r w:rsidRPr="00150AFB">
        <w:rPr>
          <w:rFonts w:ascii="Times New Roman" w:hAnsi="Times New Roman"/>
          <w:spacing w:val="-4"/>
          <w:sz w:val="21"/>
          <w:szCs w:val="21"/>
        </w:rPr>
        <w:t>8.1. Договор составлен в 2-х экземплярах, имеющих одинаковую юридическую силу, по одному для каждой из сторон.</w:t>
      </w:r>
    </w:p>
    <w:p w:rsidR="00FE58BB" w:rsidRPr="00150AFB" w:rsidRDefault="00FE58BB" w:rsidP="00FE58BB">
      <w:pPr>
        <w:pStyle w:val="a4"/>
        <w:ind w:firstLine="567"/>
        <w:jc w:val="both"/>
        <w:rPr>
          <w:rFonts w:ascii="Times New Roman" w:hAnsi="Times New Roman"/>
          <w:spacing w:val="-4"/>
          <w:sz w:val="21"/>
          <w:szCs w:val="21"/>
        </w:rPr>
      </w:pPr>
      <w:r w:rsidRPr="00150AFB">
        <w:rPr>
          <w:rFonts w:ascii="Times New Roman" w:hAnsi="Times New Roman"/>
          <w:spacing w:val="-4"/>
          <w:sz w:val="21"/>
          <w:szCs w:val="21"/>
        </w:rPr>
        <w:t xml:space="preserve">8.2. Устав, информация о руководителе, о собственнике (бенефициаре) Исполнителя, иные сведения и другие документы </w:t>
      </w:r>
      <w:proofErr w:type="gramStart"/>
      <w:r w:rsidRPr="00150AFB">
        <w:rPr>
          <w:rFonts w:ascii="Times New Roman" w:hAnsi="Times New Roman"/>
          <w:spacing w:val="-4"/>
          <w:sz w:val="21"/>
          <w:szCs w:val="21"/>
        </w:rPr>
        <w:t>Исполнителя  размещены</w:t>
      </w:r>
      <w:proofErr w:type="gramEnd"/>
      <w:r w:rsidRPr="00150AFB">
        <w:rPr>
          <w:rFonts w:ascii="Times New Roman" w:hAnsi="Times New Roman"/>
          <w:spacing w:val="-4"/>
          <w:sz w:val="21"/>
          <w:szCs w:val="21"/>
        </w:rPr>
        <w:t xml:space="preserve"> на сайте </w:t>
      </w:r>
      <w:hyperlink r:id="rId7" w:history="1">
        <w:r w:rsidRPr="00150AFB">
          <w:rPr>
            <w:rStyle w:val="a3"/>
            <w:rFonts w:ascii="Times New Roman" w:hAnsi="Times New Roman"/>
            <w:spacing w:val="-4"/>
            <w:sz w:val="21"/>
            <w:szCs w:val="21"/>
            <w:lang w:val="en-US"/>
          </w:rPr>
          <w:t>www</w:t>
        </w:r>
        <w:r w:rsidRPr="00150AFB">
          <w:rPr>
            <w:rStyle w:val="a3"/>
            <w:rFonts w:ascii="Times New Roman" w:hAnsi="Times New Roman"/>
            <w:spacing w:val="-4"/>
            <w:sz w:val="21"/>
            <w:szCs w:val="21"/>
          </w:rPr>
          <w:t>.</w:t>
        </w:r>
        <w:proofErr w:type="spellStart"/>
        <w:r w:rsidRPr="00150AFB">
          <w:rPr>
            <w:rStyle w:val="a3"/>
            <w:rFonts w:ascii="Times New Roman" w:hAnsi="Times New Roman"/>
            <w:spacing w:val="-4"/>
            <w:sz w:val="21"/>
            <w:szCs w:val="21"/>
            <w:lang w:val="en-US"/>
          </w:rPr>
          <w:t>uraltest</w:t>
        </w:r>
        <w:proofErr w:type="spellEnd"/>
        <w:r w:rsidRPr="00150AFB">
          <w:rPr>
            <w:rStyle w:val="a3"/>
            <w:rFonts w:ascii="Times New Roman" w:hAnsi="Times New Roman"/>
            <w:spacing w:val="-4"/>
            <w:sz w:val="21"/>
            <w:szCs w:val="21"/>
          </w:rPr>
          <w:t>.</w:t>
        </w:r>
        <w:proofErr w:type="spellStart"/>
        <w:r w:rsidRPr="00150AFB">
          <w:rPr>
            <w:rStyle w:val="a3"/>
            <w:rFonts w:ascii="Times New Roman" w:hAnsi="Times New Roman"/>
            <w:spacing w:val="-4"/>
            <w:sz w:val="21"/>
            <w:szCs w:val="21"/>
            <w:lang w:val="en-US"/>
          </w:rPr>
          <w:t>ru</w:t>
        </w:r>
        <w:proofErr w:type="spellEnd"/>
      </w:hyperlink>
      <w:r w:rsidRPr="00150AFB">
        <w:rPr>
          <w:rFonts w:ascii="Times New Roman" w:hAnsi="Times New Roman"/>
          <w:spacing w:val="-4"/>
          <w:sz w:val="21"/>
          <w:szCs w:val="21"/>
        </w:rPr>
        <w:t>.</w:t>
      </w:r>
    </w:p>
    <w:p w:rsidR="00FE58BB" w:rsidRPr="00150AFB" w:rsidRDefault="00FE58BB" w:rsidP="00FE58BB">
      <w:pPr>
        <w:pStyle w:val="a4"/>
        <w:ind w:firstLine="567"/>
        <w:jc w:val="both"/>
        <w:rPr>
          <w:rFonts w:ascii="Times New Roman" w:hAnsi="Times New Roman"/>
          <w:spacing w:val="-4"/>
          <w:sz w:val="21"/>
          <w:szCs w:val="21"/>
        </w:rPr>
      </w:pPr>
    </w:p>
    <w:p w:rsidR="00FE58BB" w:rsidRPr="00150AFB" w:rsidRDefault="00FE58BB" w:rsidP="00FE58BB">
      <w:pPr>
        <w:tabs>
          <w:tab w:val="left" w:pos="2820"/>
        </w:tabs>
        <w:spacing w:before="120" w:after="120"/>
        <w:ind w:firstLine="709"/>
        <w:jc w:val="center"/>
        <w:rPr>
          <w:b/>
          <w:bCs/>
          <w:spacing w:val="-4"/>
          <w:sz w:val="21"/>
          <w:szCs w:val="21"/>
        </w:rPr>
      </w:pPr>
      <w:r w:rsidRPr="00150AFB">
        <w:rPr>
          <w:b/>
          <w:bCs/>
          <w:spacing w:val="-4"/>
          <w:sz w:val="21"/>
          <w:szCs w:val="21"/>
        </w:rPr>
        <w:t xml:space="preserve">9. Антикоррупционная оговорка </w:t>
      </w:r>
    </w:p>
    <w:p w:rsidR="00FE58BB" w:rsidRPr="00150AFB" w:rsidRDefault="00FE58BB" w:rsidP="00FE58BB">
      <w:pPr>
        <w:ind w:firstLine="709"/>
        <w:jc w:val="both"/>
        <w:rPr>
          <w:spacing w:val="-4"/>
          <w:sz w:val="21"/>
          <w:szCs w:val="21"/>
        </w:rPr>
      </w:pPr>
      <w:r w:rsidRPr="00150AFB">
        <w:rPr>
          <w:spacing w:val="-4"/>
          <w:sz w:val="21"/>
          <w:szCs w:val="21"/>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rsidR="00FE58BB" w:rsidRPr="00150AFB" w:rsidRDefault="00FE58BB" w:rsidP="00FE58BB">
      <w:pPr>
        <w:ind w:firstLine="709"/>
        <w:jc w:val="both"/>
        <w:rPr>
          <w:spacing w:val="-4"/>
          <w:sz w:val="21"/>
          <w:szCs w:val="21"/>
        </w:rPr>
      </w:pPr>
      <w:r w:rsidRPr="00150AFB">
        <w:rPr>
          <w:spacing w:val="-4"/>
          <w:sz w:val="21"/>
          <w:szCs w:val="21"/>
        </w:rPr>
        <w:t xml:space="preserve">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rsidR="00FE58BB" w:rsidRPr="00150AFB" w:rsidRDefault="00FE58BB" w:rsidP="00FE58BB">
      <w:pPr>
        <w:ind w:firstLine="709"/>
        <w:jc w:val="both"/>
        <w:rPr>
          <w:spacing w:val="-4"/>
          <w:sz w:val="21"/>
          <w:szCs w:val="21"/>
        </w:rPr>
      </w:pPr>
      <w:r w:rsidRPr="00150AFB">
        <w:rPr>
          <w:spacing w:val="-4"/>
          <w:sz w:val="21"/>
          <w:szCs w:val="21"/>
        </w:rPr>
        <w:t>9.3.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rsidR="00FE58BB" w:rsidRPr="00150AFB" w:rsidRDefault="00FE58BB" w:rsidP="00FE58BB">
      <w:pPr>
        <w:ind w:firstLine="709"/>
        <w:jc w:val="both"/>
        <w:rPr>
          <w:spacing w:val="-4"/>
          <w:sz w:val="21"/>
          <w:szCs w:val="21"/>
        </w:rPr>
      </w:pPr>
      <w:r w:rsidRPr="00150AFB">
        <w:rPr>
          <w:spacing w:val="-4"/>
          <w:sz w:val="21"/>
          <w:szCs w:val="21"/>
        </w:rPr>
        <w:t>9.4.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rsidR="00FE58BB" w:rsidRPr="00150AFB" w:rsidRDefault="00FE58BB" w:rsidP="00FE58BB">
      <w:pPr>
        <w:pStyle w:val="a4"/>
        <w:spacing w:before="120"/>
        <w:jc w:val="center"/>
        <w:rPr>
          <w:rFonts w:ascii="Times New Roman" w:hAnsi="Times New Roman"/>
          <w:b/>
          <w:bCs/>
          <w:spacing w:val="-4"/>
          <w:sz w:val="21"/>
          <w:szCs w:val="21"/>
        </w:rPr>
      </w:pPr>
      <w:r w:rsidRPr="00150AFB">
        <w:rPr>
          <w:rFonts w:ascii="Times New Roman" w:hAnsi="Times New Roman"/>
          <w:b/>
          <w:bCs/>
          <w:spacing w:val="-4"/>
          <w:sz w:val="21"/>
          <w:szCs w:val="21"/>
        </w:rPr>
        <w:t>10. Адреса сторон и банковские реквизиты</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801E8A" w:rsidTr="00801E8A">
        <w:tc>
          <w:tcPr>
            <w:tcW w:w="4885" w:type="dxa"/>
          </w:tcPr>
          <w:p w:rsidR="00801E8A" w:rsidRDefault="00801E8A">
            <w:pPr>
              <w:pStyle w:val="a4"/>
              <w:jc w:val="both"/>
              <w:rPr>
                <w:rFonts w:ascii="Times New Roman" w:hAnsi="Times New Roman"/>
                <w:lang w:eastAsia="en-US"/>
              </w:rPr>
            </w:pPr>
            <w:r>
              <w:rPr>
                <w:rFonts w:ascii="Times New Roman" w:hAnsi="Times New Roman"/>
                <w:b/>
                <w:lang w:eastAsia="en-US"/>
              </w:rPr>
              <w:t>Исполнитель: ФБУ «УРАЛТЕСТ»</w:t>
            </w:r>
          </w:p>
          <w:p w:rsidR="00801E8A" w:rsidRDefault="00801E8A">
            <w:pPr>
              <w:pStyle w:val="a4"/>
              <w:spacing w:before="120" w:after="120"/>
              <w:ind w:firstLine="709"/>
              <w:rPr>
                <w:rFonts w:ascii="Times New Roman" w:hAnsi="Times New Roman"/>
                <w:b/>
                <w:bCs/>
                <w:lang w:eastAsia="en-US"/>
              </w:rPr>
            </w:pPr>
          </w:p>
        </w:tc>
        <w:tc>
          <w:tcPr>
            <w:tcW w:w="4886" w:type="dxa"/>
            <w:hideMark/>
          </w:tcPr>
          <w:p w:rsidR="00801E8A" w:rsidRDefault="00801E8A">
            <w:pPr>
              <w:pStyle w:val="a4"/>
              <w:spacing w:before="120" w:after="120"/>
              <w:rPr>
                <w:rFonts w:ascii="Times New Roman" w:hAnsi="Times New Roman"/>
                <w:b/>
                <w:bCs/>
                <w:lang w:eastAsia="en-US"/>
              </w:rPr>
            </w:pPr>
            <w:r>
              <w:rPr>
                <w:rFonts w:ascii="Times New Roman" w:hAnsi="Times New Roman"/>
                <w:b/>
                <w:bCs/>
                <w:lang w:eastAsia="en-US"/>
              </w:rPr>
              <w:t>Заказчик:</w:t>
            </w:r>
          </w:p>
        </w:tc>
      </w:tr>
    </w:tbl>
    <w:p w:rsidR="00801E8A" w:rsidRDefault="00801E8A" w:rsidP="00801E8A">
      <w:pPr>
        <w:spacing w:before="120"/>
        <w:rPr>
          <w:b/>
        </w:rPr>
      </w:pPr>
    </w:p>
    <w:tbl>
      <w:tblPr>
        <w:tblpPr w:leftFromText="180" w:rightFromText="180" w:bottomFromText="160" w:vertAnchor="text" w:horzAnchor="page" w:tblpX="1342" w:tblpY="473"/>
        <w:tblOverlap w:val="never"/>
        <w:tblW w:w="10382" w:type="dxa"/>
        <w:tblLook w:val="04A0" w:firstRow="1" w:lastRow="0" w:firstColumn="1" w:lastColumn="0" w:noHBand="0" w:noVBand="1"/>
      </w:tblPr>
      <w:tblGrid>
        <w:gridCol w:w="5387"/>
        <w:gridCol w:w="4995"/>
      </w:tblGrid>
      <w:tr w:rsidR="00801E8A" w:rsidTr="00801E8A">
        <w:trPr>
          <w:trHeight w:val="423"/>
        </w:trPr>
        <w:tc>
          <w:tcPr>
            <w:tcW w:w="5387" w:type="dxa"/>
          </w:tcPr>
          <w:p w:rsidR="00801E8A" w:rsidRDefault="00801E8A">
            <w:pPr>
              <w:spacing w:line="256" w:lineRule="auto"/>
              <w:ind w:hanging="108"/>
              <w:rPr>
                <w:b/>
                <w:sz w:val="22"/>
                <w:szCs w:val="22"/>
                <w:lang w:eastAsia="en-US"/>
              </w:rPr>
            </w:pPr>
            <w:r>
              <w:rPr>
                <w:b/>
                <w:sz w:val="22"/>
                <w:szCs w:val="22"/>
                <w:lang w:eastAsia="en-US"/>
              </w:rPr>
              <w:t xml:space="preserve">Исполнитель   </w:t>
            </w:r>
          </w:p>
          <w:p w:rsidR="00801E8A" w:rsidRDefault="00801E8A">
            <w:pPr>
              <w:pStyle w:val="a6"/>
              <w:spacing w:line="256" w:lineRule="auto"/>
              <w:ind w:hanging="108"/>
              <w:rPr>
                <w:b w:val="0"/>
                <w:sz w:val="22"/>
                <w:szCs w:val="22"/>
                <w:lang w:eastAsia="en-US"/>
              </w:rPr>
            </w:pPr>
          </w:p>
        </w:tc>
        <w:tc>
          <w:tcPr>
            <w:tcW w:w="4995" w:type="dxa"/>
            <w:hideMark/>
          </w:tcPr>
          <w:p w:rsidR="00801E8A" w:rsidRDefault="00801E8A">
            <w:pPr>
              <w:pStyle w:val="a6"/>
              <w:spacing w:line="256" w:lineRule="auto"/>
              <w:ind w:left="34" w:hanging="108"/>
              <w:rPr>
                <w:b w:val="0"/>
                <w:sz w:val="22"/>
                <w:szCs w:val="22"/>
                <w:lang w:eastAsia="en-US"/>
              </w:rPr>
            </w:pPr>
            <w:r>
              <w:rPr>
                <w:sz w:val="22"/>
                <w:szCs w:val="22"/>
                <w:lang w:eastAsia="en-US"/>
              </w:rPr>
              <w:t>Заказчик</w:t>
            </w:r>
          </w:p>
        </w:tc>
      </w:tr>
      <w:tr w:rsidR="00801E8A" w:rsidTr="00801E8A">
        <w:trPr>
          <w:trHeight w:val="423"/>
        </w:trPr>
        <w:tc>
          <w:tcPr>
            <w:tcW w:w="5387" w:type="dxa"/>
            <w:hideMark/>
          </w:tcPr>
          <w:p w:rsidR="00801E8A" w:rsidRDefault="00801E8A">
            <w:pPr>
              <w:pStyle w:val="a6"/>
              <w:spacing w:line="256" w:lineRule="auto"/>
              <w:ind w:hanging="108"/>
              <w:rPr>
                <w:b w:val="0"/>
                <w:sz w:val="22"/>
                <w:szCs w:val="22"/>
                <w:lang w:eastAsia="en-US"/>
              </w:rPr>
            </w:pPr>
            <w:r>
              <w:rPr>
                <w:b w:val="0"/>
                <w:sz w:val="22"/>
                <w:szCs w:val="22"/>
                <w:lang w:eastAsia="en-US"/>
              </w:rPr>
              <w:t>ФБУ «УРАЛТЕСТ»</w:t>
            </w:r>
          </w:p>
        </w:tc>
        <w:tc>
          <w:tcPr>
            <w:tcW w:w="4995" w:type="dxa"/>
            <w:hideMark/>
          </w:tcPr>
          <w:p w:rsidR="00801E8A" w:rsidRDefault="00801E8A">
            <w:pPr>
              <w:pStyle w:val="a6"/>
              <w:spacing w:line="256" w:lineRule="auto"/>
              <w:ind w:left="34" w:hanging="108"/>
              <w:rPr>
                <w:b w:val="0"/>
                <w:sz w:val="22"/>
                <w:szCs w:val="22"/>
                <w:lang w:eastAsia="en-US"/>
              </w:rPr>
            </w:pPr>
            <w:r>
              <w:rPr>
                <w:b w:val="0"/>
                <w:sz w:val="22"/>
                <w:szCs w:val="22"/>
                <w:lang w:eastAsia="en-US"/>
              </w:rPr>
              <w:t>……………</w:t>
            </w:r>
          </w:p>
        </w:tc>
      </w:tr>
      <w:tr w:rsidR="00801E8A" w:rsidTr="00801E8A">
        <w:tc>
          <w:tcPr>
            <w:tcW w:w="5387" w:type="dxa"/>
          </w:tcPr>
          <w:p w:rsidR="00801E8A" w:rsidRDefault="00801E8A">
            <w:pPr>
              <w:pStyle w:val="a6"/>
              <w:spacing w:line="256" w:lineRule="auto"/>
              <w:ind w:hanging="108"/>
              <w:rPr>
                <w:b w:val="0"/>
                <w:sz w:val="22"/>
                <w:szCs w:val="22"/>
                <w:lang w:eastAsia="en-US"/>
              </w:rPr>
            </w:pPr>
            <w:r>
              <w:rPr>
                <w:b w:val="0"/>
                <w:sz w:val="22"/>
                <w:szCs w:val="22"/>
                <w:lang w:eastAsia="en-US"/>
              </w:rPr>
              <w:t>_________</w:t>
            </w:r>
          </w:p>
          <w:p w:rsidR="00801E8A" w:rsidRDefault="00801E8A">
            <w:pPr>
              <w:pStyle w:val="a6"/>
              <w:spacing w:line="256" w:lineRule="auto"/>
              <w:ind w:hanging="108"/>
              <w:rPr>
                <w:b w:val="0"/>
                <w:sz w:val="22"/>
                <w:szCs w:val="22"/>
                <w:lang w:eastAsia="en-US"/>
              </w:rPr>
            </w:pPr>
          </w:p>
        </w:tc>
        <w:tc>
          <w:tcPr>
            <w:tcW w:w="4995" w:type="dxa"/>
            <w:hideMark/>
          </w:tcPr>
          <w:p w:rsidR="00801E8A" w:rsidRDefault="00801E8A">
            <w:pPr>
              <w:pStyle w:val="a6"/>
              <w:spacing w:line="256" w:lineRule="auto"/>
              <w:ind w:left="34" w:hanging="108"/>
              <w:rPr>
                <w:b w:val="0"/>
                <w:sz w:val="22"/>
                <w:szCs w:val="22"/>
                <w:lang w:eastAsia="en-US"/>
              </w:rPr>
            </w:pPr>
            <w:r>
              <w:rPr>
                <w:b w:val="0"/>
                <w:sz w:val="22"/>
                <w:szCs w:val="22"/>
                <w:lang w:eastAsia="en-US"/>
              </w:rPr>
              <w:t>…………….</w:t>
            </w:r>
          </w:p>
        </w:tc>
      </w:tr>
      <w:tr w:rsidR="00801E8A" w:rsidTr="00801E8A">
        <w:tc>
          <w:tcPr>
            <w:tcW w:w="5387" w:type="dxa"/>
          </w:tcPr>
          <w:p w:rsidR="00801E8A" w:rsidRDefault="00801E8A">
            <w:pPr>
              <w:pStyle w:val="a6"/>
              <w:spacing w:line="256" w:lineRule="auto"/>
              <w:ind w:hanging="108"/>
              <w:rPr>
                <w:b w:val="0"/>
                <w:sz w:val="22"/>
                <w:szCs w:val="22"/>
                <w:lang w:eastAsia="en-US"/>
              </w:rPr>
            </w:pPr>
          </w:p>
          <w:p w:rsidR="00801E8A" w:rsidRDefault="00801E8A">
            <w:pPr>
              <w:pStyle w:val="a6"/>
              <w:spacing w:line="256" w:lineRule="auto"/>
              <w:ind w:hanging="108"/>
              <w:rPr>
                <w:b w:val="0"/>
                <w:sz w:val="22"/>
                <w:szCs w:val="22"/>
                <w:lang w:eastAsia="en-US"/>
              </w:rPr>
            </w:pPr>
            <w:r>
              <w:rPr>
                <w:b w:val="0"/>
                <w:sz w:val="22"/>
                <w:szCs w:val="22"/>
                <w:lang w:eastAsia="en-US"/>
              </w:rPr>
              <w:t>________________ ________</w:t>
            </w:r>
          </w:p>
        </w:tc>
        <w:tc>
          <w:tcPr>
            <w:tcW w:w="4995" w:type="dxa"/>
          </w:tcPr>
          <w:p w:rsidR="00801E8A" w:rsidRDefault="00801E8A">
            <w:pPr>
              <w:pStyle w:val="a6"/>
              <w:spacing w:line="256" w:lineRule="auto"/>
              <w:ind w:left="34" w:hanging="108"/>
              <w:rPr>
                <w:b w:val="0"/>
                <w:sz w:val="22"/>
                <w:szCs w:val="22"/>
                <w:lang w:eastAsia="en-US"/>
              </w:rPr>
            </w:pPr>
          </w:p>
          <w:p w:rsidR="00801E8A" w:rsidRDefault="00801E8A">
            <w:pPr>
              <w:pStyle w:val="a6"/>
              <w:spacing w:line="256" w:lineRule="auto"/>
              <w:ind w:left="34" w:hanging="108"/>
              <w:rPr>
                <w:b w:val="0"/>
                <w:sz w:val="22"/>
                <w:szCs w:val="22"/>
                <w:lang w:val="en-US" w:eastAsia="en-US"/>
              </w:rPr>
            </w:pPr>
            <w:r>
              <w:rPr>
                <w:b w:val="0"/>
                <w:sz w:val="22"/>
                <w:szCs w:val="22"/>
                <w:lang w:eastAsia="en-US"/>
              </w:rPr>
              <w:t>________________ ……………………</w:t>
            </w:r>
          </w:p>
        </w:tc>
      </w:tr>
      <w:tr w:rsidR="00801E8A" w:rsidTr="00801E8A">
        <w:trPr>
          <w:trHeight w:val="185"/>
        </w:trPr>
        <w:tc>
          <w:tcPr>
            <w:tcW w:w="5387" w:type="dxa"/>
          </w:tcPr>
          <w:p w:rsidR="00801E8A" w:rsidRDefault="00801E8A">
            <w:pPr>
              <w:spacing w:line="256" w:lineRule="auto"/>
              <w:ind w:hanging="108"/>
              <w:rPr>
                <w:sz w:val="22"/>
                <w:szCs w:val="22"/>
                <w:lang w:eastAsia="en-US"/>
              </w:rPr>
            </w:pPr>
            <w:proofErr w:type="spellStart"/>
            <w:r>
              <w:rPr>
                <w:sz w:val="22"/>
                <w:szCs w:val="22"/>
                <w:lang w:eastAsia="en-US"/>
              </w:rPr>
              <w:t>мп</w:t>
            </w:r>
            <w:proofErr w:type="spellEnd"/>
          </w:p>
          <w:p w:rsidR="00801E8A" w:rsidRDefault="00801E8A">
            <w:pPr>
              <w:pStyle w:val="a6"/>
              <w:spacing w:line="256" w:lineRule="auto"/>
              <w:ind w:hanging="108"/>
              <w:rPr>
                <w:b w:val="0"/>
                <w:sz w:val="22"/>
                <w:szCs w:val="22"/>
                <w:lang w:val="en-US" w:eastAsia="en-US"/>
              </w:rPr>
            </w:pPr>
          </w:p>
        </w:tc>
        <w:tc>
          <w:tcPr>
            <w:tcW w:w="4995" w:type="dxa"/>
          </w:tcPr>
          <w:p w:rsidR="00801E8A" w:rsidRDefault="00801E8A">
            <w:pPr>
              <w:spacing w:line="256" w:lineRule="auto"/>
              <w:ind w:left="34" w:hanging="108"/>
              <w:rPr>
                <w:sz w:val="22"/>
                <w:szCs w:val="22"/>
                <w:lang w:eastAsia="en-US"/>
              </w:rPr>
            </w:pPr>
            <w:proofErr w:type="spellStart"/>
            <w:r>
              <w:rPr>
                <w:sz w:val="22"/>
                <w:szCs w:val="22"/>
                <w:lang w:eastAsia="en-US"/>
              </w:rPr>
              <w:t>мп</w:t>
            </w:r>
            <w:proofErr w:type="spellEnd"/>
          </w:p>
          <w:p w:rsidR="00801E8A" w:rsidRDefault="00801E8A">
            <w:pPr>
              <w:pStyle w:val="a6"/>
              <w:spacing w:line="256" w:lineRule="auto"/>
              <w:ind w:left="34" w:hanging="108"/>
              <w:rPr>
                <w:b w:val="0"/>
                <w:sz w:val="22"/>
                <w:szCs w:val="22"/>
                <w:lang w:eastAsia="en-US"/>
              </w:rPr>
            </w:pPr>
          </w:p>
        </w:tc>
      </w:tr>
    </w:tbl>
    <w:p w:rsidR="00FE58BB" w:rsidRPr="00150AFB" w:rsidRDefault="00FE58BB" w:rsidP="00FE58BB">
      <w:pPr>
        <w:rPr>
          <w:spacing w:val="-4"/>
          <w:sz w:val="21"/>
          <w:szCs w:val="21"/>
        </w:rPr>
      </w:pPr>
    </w:p>
    <w:p w:rsidR="00150AFB" w:rsidRPr="00150AFB" w:rsidRDefault="00150AFB" w:rsidP="00150AFB">
      <w:pPr>
        <w:rPr>
          <w:sz w:val="21"/>
          <w:szCs w:val="21"/>
        </w:rPr>
      </w:pPr>
    </w:p>
    <w:p w:rsidR="00AD6C26" w:rsidRDefault="00AD6C26">
      <w:pPr>
        <w:spacing w:after="160" w:line="259" w:lineRule="auto"/>
        <w:rPr>
          <w:sz w:val="21"/>
          <w:szCs w:val="21"/>
        </w:rPr>
      </w:pPr>
      <w:r>
        <w:rPr>
          <w:sz w:val="21"/>
          <w:szCs w:val="21"/>
        </w:rPr>
        <w:br w:type="page"/>
      </w:r>
    </w:p>
    <w:p w:rsidR="00150AFB" w:rsidRPr="00906346" w:rsidRDefault="00150AFB" w:rsidP="00150AFB">
      <w:pPr>
        <w:jc w:val="right"/>
        <w:rPr>
          <w:sz w:val="22"/>
          <w:szCs w:val="22"/>
        </w:rPr>
      </w:pPr>
      <w:r w:rsidRPr="00906346">
        <w:rPr>
          <w:sz w:val="22"/>
          <w:szCs w:val="22"/>
        </w:rPr>
        <w:lastRenderedPageBreak/>
        <w:t>Приложение № 1</w:t>
      </w:r>
    </w:p>
    <w:p w:rsidR="00150AFB" w:rsidRPr="00906346" w:rsidRDefault="00150AFB" w:rsidP="00150AFB">
      <w:pPr>
        <w:jc w:val="right"/>
        <w:rPr>
          <w:sz w:val="22"/>
          <w:szCs w:val="22"/>
        </w:rPr>
      </w:pPr>
      <w:r w:rsidRPr="00906346">
        <w:rPr>
          <w:sz w:val="22"/>
          <w:szCs w:val="22"/>
        </w:rPr>
        <w:t xml:space="preserve">к договору на проведение работ </w:t>
      </w:r>
    </w:p>
    <w:p w:rsidR="00150AFB" w:rsidRPr="00906346" w:rsidRDefault="00150AFB" w:rsidP="00150AFB">
      <w:pPr>
        <w:jc w:val="right"/>
        <w:rPr>
          <w:sz w:val="22"/>
          <w:szCs w:val="22"/>
        </w:rPr>
      </w:pPr>
      <w:r w:rsidRPr="00906346">
        <w:rPr>
          <w:sz w:val="22"/>
          <w:szCs w:val="22"/>
        </w:rPr>
        <w:t>по аттестации эталона (эталонов)</w:t>
      </w:r>
    </w:p>
    <w:p w:rsidR="00150AFB" w:rsidRPr="00906346" w:rsidRDefault="00150AFB" w:rsidP="00150AFB">
      <w:pPr>
        <w:jc w:val="right"/>
        <w:rPr>
          <w:sz w:val="22"/>
          <w:szCs w:val="22"/>
        </w:rPr>
      </w:pPr>
      <w:r>
        <w:rPr>
          <w:sz w:val="22"/>
          <w:szCs w:val="22"/>
        </w:rPr>
        <w:t xml:space="preserve">№  ________- </w:t>
      </w:r>
    </w:p>
    <w:p w:rsidR="00150AFB" w:rsidRPr="00906346" w:rsidRDefault="00150AFB" w:rsidP="00150AFB">
      <w:pPr>
        <w:jc w:val="right"/>
        <w:rPr>
          <w:sz w:val="22"/>
          <w:szCs w:val="22"/>
        </w:rPr>
      </w:pPr>
      <w:r w:rsidRPr="00906346">
        <w:rPr>
          <w:sz w:val="22"/>
          <w:szCs w:val="22"/>
        </w:rPr>
        <w:t>от «___» ____________ 20___ г.</w:t>
      </w:r>
    </w:p>
    <w:p w:rsidR="00150AFB" w:rsidRPr="00906346" w:rsidRDefault="00150AFB" w:rsidP="00150AFB">
      <w:pPr>
        <w:jc w:val="right"/>
        <w:rPr>
          <w:sz w:val="22"/>
          <w:szCs w:val="22"/>
        </w:rPr>
      </w:pPr>
    </w:p>
    <w:p w:rsidR="00150AFB" w:rsidRPr="00906346" w:rsidRDefault="00150AFB" w:rsidP="00150AFB">
      <w:pPr>
        <w:jc w:val="center"/>
        <w:rPr>
          <w:sz w:val="22"/>
          <w:szCs w:val="22"/>
        </w:rPr>
      </w:pPr>
    </w:p>
    <w:p w:rsidR="00150AFB" w:rsidRDefault="00150AFB" w:rsidP="00150AFB">
      <w:pPr>
        <w:jc w:val="center"/>
        <w:rPr>
          <w:b/>
          <w:sz w:val="22"/>
          <w:szCs w:val="22"/>
        </w:rPr>
      </w:pPr>
      <w:r>
        <w:rPr>
          <w:b/>
          <w:sz w:val="22"/>
          <w:szCs w:val="22"/>
        </w:rPr>
        <w:t>ПРОТОКОЛ</w:t>
      </w:r>
    </w:p>
    <w:p w:rsidR="00150AFB" w:rsidRPr="005439BB" w:rsidRDefault="00150AFB" w:rsidP="00150AFB">
      <w:pPr>
        <w:jc w:val="center"/>
        <w:rPr>
          <w:sz w:val="22"/>
          <w:szCs w:val="22"/>
        </w:rPr>
      </w:pPr>
      <w:r w:rsidRPr="005439BB">
        <w:rPr>
          <w:sz w:val="22"/>
          <w:szCs w:val="22"/>
        </w:rPr>
        <w:t xml:space="preserve">согласования </w:t>
      </w:r>
      <w:r>
        <w:rPr>
          <w:sz w:val="22"/>
          <w:szCs w:val="22"/>
        </w:rPr>
        <w:t>договорной</w:t>
      </w:r>
      <w:r w:rsidRPr="005439BB">
        <w:rPr>
          <w:sz w:val="22"/>
          <w:szCs w:val="22"/>
        </w:rPr>
        <w:t xml:space="preserve"> цены</w:t>
      </w:r>
    </w:p>
    <w:p w:rsidR="00150AFB" w:rsidRPr="00906346" w:rsidRDefault="00150AFB" w:rsidP="00150AFB">
      <w:pPr>
        <w:jc w:val="center"/>
        <w:rPr>
          <w:b/>
          <w:sz w:val="22"/>
          <w:szCs w:val="22"/>
        </w:rPr>
      </w:pPr>
      <w:r w:rsidRPr="00906346">
        <w:rPr>
          <w:b/>
          <w:sz w:val="22"/>
          <w:szCs w:val="22"/>
        </w:rPr>
        <w:t>_____________________________________</w:t>
      </w:r>
    </w:p>
    <w:p w:rsidR="00150AFB" w:rsidRPr="00906346" w:rsidRDefault="00150AFB" w:rsidP="00150AFB">
      <w:pPr>
        <w:jc w:val="center"/>
        <w:rPr>
          <w:b/>
          <w:sz w:val="22"/>
          <w:szCs w:val="22"/>
        </w:rPr>
      </w:pPr>
      <w:r w:rsidRPr="00906346">
        <w:rPr>
          <w:b/>
          <w:sz w:val="22"/>
          <w:szCs w:val="22"/>
        </w:rPr>
        <w:t>наименование эталона</w:t>
      </w:r>
    </w:p>
    <w:p w:rsidR="00150AFB" w:rsidRPr="00906346" w:rsidRDefault="00150AFB" w:rsidP="00150AFB">
      <w:pPr>
        <w:ind w:left="360"/>
        <w:rPr>
          <w:sz w:val="22"/>
          <w:szCs w:val="22"/>
        </w:rPr>
      </w:pPr>
      <w:r w:rsidRPr="00906346">
        <w:rPr>
          <w:sz w:val="22"/>
          <w:szCs w:val="22"/>
        </w:rPr>
        <w:t xml:space="preserve">Сведения об эталоне указаны в Заявке Заказчика от __________________ 202_г. </w:t>
      </w:r>
    </w:p>
    <w:p w:rsidR="00150AFB" w:rsidRPr="00906346" w:rsidRDefault="00150AFB" w:rsidP="00150AFB">
      <w:pPr>
        <w:rPr>
          <w:sz w:val="22"/>
          <w:szCs w:val="22"/>
        </w:rPr>
      </w:pPr>
    </w:p>
    <w:p w:rsidR="00150AFB" w:rsidRPr="00906346" w:rsidRDefault="00150AFB" w:rsidP="00150AFB">
      <w:pPr>
        <w:rPr>
          <w:sz w:val="22"/>
          <w:szCs w:val="22"/>
        </w:rPr>
      </w:pPr>
    </w:p>
    <w:tbl>
      <w:tblPr>
        <w:tblW w:w="9478" w:type="dxa"/>
        <w:tblInd w:w="93" w:type="dxa"/>
        <w:tblLook w:val="04A0" w:firstRow="1" w:lastRow="0" w:firstColumn="1" w:lastColumn="0" w:noHBand="0" w:noVBand="1"/>
      </w:tblPr>
      <w:tblGrid>
        <w:gridCol w:w="438"/>
        <w:gridCol w:w="7529"/>
        <w:gridCol w:w="1525"/>
      </w:tblGrid>
      <w:tr w:rsidR="00150AFB" w:rsidRPr="003A37B7" w:rsidTr="00514D65">
        <w:trPr>
          <w:trHeight w:val="300"/>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AFB" w:rsidRPr="003A37B7" w:rsidRDefault="00150AFB" w:rsidP="00514D65">
            <w:pPr>
              <w:jc w:val="center"/>
              <w:rPr>
                <w:b/>
                <w:bCs/>
                <w:color w:val="000000"/>
                <w:sz w:val="22"/>
                <w:szCs w:val="22"/>
              </w:rPr>
            </w:pPr>
            <w:r w:rsidRPr="003A37B7">
              <w:rPr>
                <w:b/>
                <w:bCs/>
                <w:color w:val="000000"/>
                <w:sz w:val="22"/>
                <w:szCs w:val="22"/>
              </w:rPr>
              <w:t xml:space="preserve">№ </w:t>
            </w:r>
          </w:p>
        </w:tc>
        <w:tc>
          <w:tcPr>
            <w:tcW w:w="7529" w:type="dxa"/>
            <w:tcBorders>
              <w:top w:val="single" w:sz="4" w:space="0" w:color="auto"/>
              <w:left w:val="nil"/>
              <w:bottom w:val="single" w:sz="4" w:space="0" w:color="auto"/>
              <w:right w:val="single" w:sz="4" w:space="0" w:color="auto"/>
            </w:tcBorders>
            <w:shd w:val="clear" w:color="auto" w:fill="auto"/>
            <w:vAlign w:val="center"/>
            <w:hideMark/>
          </w:tcPr>
          <w:p w:rsidR="00150AFB" w:rsidRPr="003A37B7" w:rsidRDefault="00150AFB" w:rsidP="00514D65">
            <w:pPr>
              <w:jc w:val="center"/>
              <w:rPr>
                <w:b/>
                <w:bCs/>
                <w:color w:val="000000"/>
                <w:sz w:val="22"/>
                <w:szCs w:val="22"/>
              </w:rPr>
            </w:pPr>
            <w:r w:rsidRPr="003A37B7">
              <w:rPr>
                <w:b/>
                <w:bCs/>
                <w:color w:val="000000"/>
                <w:sz w:val="22"/>
                <w:szCs w:val="22"/>
              </w:rPr>
              <w:t>Этапы работ</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rsidR="00150AFB" w:rsidRPr="003A37B7" w:rsidRDefault="00150AFB" w:rsidP="00514D65">
            <w:pPr>
              <w:jc w:val="center"/>
              <w:rPr>
                <w:b/>
                <w:bCs/>
                <w:color w:val="000000"/>
                <w:sz w:val="22"/>
                <w:szCs w:val="22"/>
              </w:rPr>
            </w:pPr>
            <w:r w:rsidRPr="003A37B7">
              <w:rPr>
                <w:b/>
                <w:bCs/>
                <w:color w:val="000000"/>
                <w:sz w:val="22"/>
                <w:szCs w:val="22"/>
              </w:rPr>
              <w:t>Стоимость, руб.</w:t>
            </w:r>
          </w:p>
        </w:tc>
      </w:tr>
      <w:tr w:rsidR="00150AFB" w:rsidRPr="003A37B7" w:rsidTr="00514D65">
        <w:trPr>
          <w:trHeight w:val="300"/>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1</w:t>
            </w:r>
          </w:p>
        </w:tc>
        <w:tc>
          <w:tcPr>
            <w:tcW w:w="7529" w:type="dxa"/>
            <w:tcBorders>
              <w:top w:val="nil"/>
              <w:left w:val="nil"/>
              <w:bottom w:val="single" w:sz="4" w:space="0" w:color="auto"/>
              <w:right w:val="single" w:sz="4" w:space="0" w:color="auto"/>
            </w:tcBorders>
            <w:shd w:val="clear" w:color="auto" w:fill="auto"/>
            <w:noWrap/>
            <w:vAlign w:val="center"/>
            <w:hideMark/>
          </w:tcPr>
          <w:p w:rsidR="00150AFB" w:rsidRPr="003A37B7" w:rsidRDefault="00150AFB" w:rsidP="00514D65">
            <w:pPr>
              <w:jc w:val="both"/>
              <w:rPr>
                <w:color w:val="000000"/>
                <w:sz w:val="22"/>
                <w:szCs w:val="22"/>
              </w:rPr>
            </w:pPr>
            <w:r w:rsidRPr="003A37B7">
              <w:rPr>
                <w:color w:val="000000"/>
                <w:sz w:val="22"/>
                <w:szCs w:val="22"/>
              </w:rPr>
              <w:t>Разработка Паспорта эталона</w:t>
            </w:r>
          </w:p>
        </w:tc>
        <w:tc>
          <w:tcPr>
            <w:tcW w:w="1525" w:type="dxa"/>
            <w:tcBorders>
              <w:top w:val="nil"/>
              <w:left w:val="nil"/>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 </w:t>
            </w:r>
          </w:p>
        </w:tc>
      </w:tr>
      <w:tr w:rsidR="00150AFB" w:rsidRPr="003A37B7" w:rsidTr="00514D65">
        <w:trPr>
          <w:trHeight w:val="300"/>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2</w:t>
            </w:r>
          </w:p>
        </w:tc>
        <w:tc>
          <w:tcPr>
            <w:tcW w:w="7529" w:type="dxa"/>
            <w:tcBorders>
              <w:top w:val="nil"/>
              <w:left w:val="nil"/>
              <w:bottom w:val="single" w:sz="4" w:space="0" w:color="auto"/>
              <w:right w:val="single" w:sz="4" w:space="0" w:color="auto"/>
            </w:tcBorders>
            <w:shd w:val="clear" w:color="auto" w:fill="auto"/>
            <w:noWrap/>
            <w:vAlign w:val="center"/>
            <w:hideMark/>
          </w:tcPr>
          <w:p w:rsidR="00150AFB" w:rsidRPr="003A37B7" w:rsidRDefault="00150AFB" w:rsidP="00514D65">
            <w:pPr>
              <w:jc w:val="both"/>
              <w:rPr>
                <w:color w:val="000000"/>
                <w:sz w:val="22"/>
                <w:szCs w:val="22"/>
              </w:rPr>
            </w:pPr>
            <w:r w:rsidRPr="003A37B7">
              <w:rPr>
                <w:color w:val="000000"/>
                <w:sz w:val="22"/>
                <w:szCs w:val="22"/>
              </w:rPr>
              <w:t>Разработка Правил содержания и применения эталона</w:t>
            </w:r>
          </w:p>
        </w:tc>
        <w:tc>
          <w:tcPr>
            <w:tcW w:w="1525" w:type="dxa"/>
            <w:tcBorders>
              <w:top w:val="nil"/>
              <w:left w:val="nil"/>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 </w:t>
            </w:r>
          </w:p>
        </w:tc>
      </w:tr>
      <w:tr w:rsidR="00150AFB" w:rsidRPr="003A37B7" w:rsidTr="00514D65">
        <w:trPr>
          <w:trHeight w:val="300"/>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3</w:t>
            </w:r>
          </w:p>
        </w:tc>
        <w:tc>
          <w:tcPr>
            <w:tcW w:w="7529" w:type="dxa"/>
            <w:tcBorders>
              <w:top w:val="nil"/>
              <w:left w:val="nil"/>
              <w:bottom w:val="single" w:sz="4" w:space="0" w:color="auto"/>
              <w:right w:val="single" w:sz="4" w:space="0" w:color="auto"/>
            </w:tcBorders>
            <w:shd w:val="clear" w:color="auto" w:fill="auto"/>
            <w:noWrap/>
            <w:vAlign w:val="center"/>
            <w:hideMark/>
          </w:tcPr>
          <w:p w:rsidR="00150AFB" w:rsidRPr="003A37B7" w:rsidRDefault="00150AFB" w:rsidP="00514D65">
            <w:pPr>
              <w:jc w:val="both"/>
              <w:rPr>
                <w:color w:val="000000"/>
                <w:sz w:val="22"/>
                <w:szCs w:val="22"/>
              </w:rPr>
            </w:pPr>
            <w:r w:rsidRPr="003A37B7">
              <w:rPr>
                <w:color w:val="000000"/>
                <w:sz w:val="22"/>
                <w:szCs w:val="22"/>
              </w:rPr>
              <w:t>Разработка Методики периодической аттестации эталона</w:t>
            </w:r>
          </w:p>
        </w:tc>
        <w:tc>
          <w:tcPr>
            <w:tcW w:w="1525" w:type="dxa"/>
            <w:tcBorders>
              <w:top w:val="nil"/>
              <w:left w:val="nil"/>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 </w:t>
            </w:r>
          </w:p>
        </w:tc>
      </w:tr>
      <w:tr w:rsidR="00150AFB" w:rsidRPr="003A37B7" w:rsidTr="00514D65">
        <w:trPr>
          <w:trHeight w:val="300"/>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4</w:t>
            </w:r>
          </w:p>
        </w:tc>
        <w:tc>
          <w:tcPr>
            <w:tcW w:w="7529" w:type="dxa"/>
            <w:tcBorders>
              <w:top w:val="nil"/>
              <w:left w:val="nil"/>
              <w:bottom w:val="single" w:sz="4" w:space="0" w:color="auto"/>
              <w:right w:val="single" w:sz="4" w:space="0" w:color="auto"/>
            </w:tcBorders>
            <w:shd w:val="clear" w:color="auto" w:fill="auto"/>
            <w:noWrap/>
            <w:vAlign w:val="center"/>
            <w:hideMark/>
          </w:tcPr>
          <w:p w:rsidR="00150AFB" w:rsidRPr="003A37B7" w:rsidRDefault="00150AFB" w:rsidP="00514D65">
            <w:pPr>
              <w:jc w:val="both"/>
              <w:rPr>
                <w:color w:val="000000"/>
                <w:sz w:val="22"/>
                <w:szCs w:val="22"/>
              </w:rPr>
            </w:pPr>
            <w:r w:rsidRPr="003A37B7">
              <w:rPr>
                <w:color w:val="000000"/>
                <w:sz w:val="22"/>
                <w:szCs w:val="22"/>
              </w:rPr>
              <w:t>Разработка локальной поверочной схемы</w:t>
            </w:r>
          </w:p>
        </w:tc>
        <w:tc>
          <w:tcPr>
            <w:tcW w:w="1525" w:type="dxa"/>
            <w:tcBorders>
              <w:top w:val="nil"/>
              <w:left w:val="nil"/>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 </w:t>
            </w:r>
          </w:p>
        </w:tc>
      </w:tr>
      <w:tr w:rsidR="00150AFB" w:rsidRPr="003A37B7" w:rsidTr="00514D65">
        <w:trPr>
          <w:trHeight w:val="300"/>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5</w:t>
            </w:r>
          </w:p>
        </w:tc>
        <w:tc>
          <w:tcPr>
            <w:tcW w:w="7529" w:type="dxa"/>
            <w:tcBorders>
              <w:top w:val="nil"/>
              <w:left w:val="nil"/>
              <w:bottom w:val="single" w:sz="4" w:space="0" w:color="auto"/>
              <w:right w:val="single" w:sz="4" w:space="0" w:color="auto"/>
            </w:tcBorders>
            <w:shd w:val="clear" w:color="auto" w:fill="auto"/>
            <w:noWrap/>
            <w:vAlign w:val="center"/>
            <w:hideMark/>
          </w:tcPr>
          <w:p w:rsidR="00150AFB" w:rsidRPr="003A37B7" w:rsidRDefault="00150AFB" w:rsidP="00514D65">
            <w:pPr>
              <w:jc w:val="both"/>
              <w:rPr>
                <w:color w:val="000000"/>
                <w:sz w:val="22"/>
                <w:szCs w:val="22"/>
              </w:rPr>
            </w:pPr>
            <w:r w:rsidRPr="003A37B7">
              <w:rPr>
                <w:color w:val="000000"/>
                <w:sz w:val="22"/>
                <w:szCs w:val="22"/>
              </w:rPr>
              <w:t>Разработка Методики первичной аттестации эталона</w:t>
            </w:r>
          </w:p>
        </w:tc>
        <w:tc>
          <w:tcPr>
            <w:tcW w:w="1525" w:type="dxa"/>
            <w:tcBorders>
              <w:top w:val="nil"/>
              <w:left w:val="nil"/>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 </w:t>
            </w:r>
          </w:p>
        </w:tc>
      </w:tr>
      <w:tr w:rsidR="00150AFB" w:rsidRPr="003A37B7" w:rsidTr="00514D65">
        <w:trPr>
          <w:trHeight w:val="600"/>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6</w:t>
            </w:r>
          </w:p>
        </w:tc>
        <w:tc>
          <w:tcPr>
            <w:tcW w:w="7529" w:type="dxa"/>
            <w:tcBorders>
              <w:top w:val="nil"/>
              <w:left w:val="nil"/>
              <w:bottom w:val="single" w:sz="4" w:space="0" w:color="auto"/>
              <w:right w:val="single" w:sz="4" w:space="0" w:color="auto"/>
            </w:tcBorders>
            <w:shd w:val="clear" w:color="auto" w:fill="auto"/>
            <w:noWrap/>
            <w:vAlign w:val="center"/>
            <w:hideMark/>
          </w:tcPr>
          <w:p w:rsidR="00150AFB" w:rsidRPr="003A37B7" w:rsidRDefault="00150AFB" w:rsidP="00514D65">
            <w:pPr>
              <w:jc w:val="both"/>
              <w:rPr>
                <w:color w:val="000000"/>
                <w:sz w:val="22"/>
                <w:szCs w:val="22"/>
              </w:rPr>
            </w:pPr>
            <w:r w:rsidRPr="003A37B7">
              <w:rPr>
                <w:color w:val="000000"/>
                <w:sz w:val="22"/>
                <w:szCs w:val="22"/>
              </w:rPr>
              <w:t>Проведение первичной аттестации эталона, оформление протокола и свидетельства первичной аттестации эталона</w:t>
            </w:r>
          </w:p>
        </w:tc>
        <w:tc>
          <w:tcPr>
            <w:tcW w:w="1525" w:type="dxa"/>
            <w:tcBorders>
              <w:top w:val="nil"/>
              <w:left w:val="nil"/>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 </w:t>
            </w:r>
          </w:p>
        </w:tc>
      </w:tr>
      <w:tr w:rsidR="00150AFB" w:rsidRPr="003A37B7" w:rsidTr="00514D65">
        <w:trPr>
          <w:trHeight w:val="600"/>
        </w:trPr>
        <w:tc>
          <w:tcPr>
            <w:tcW w:w="424" w:type="dxa"/>
            <w:tcBorders>
              <w:top w:val="nil"/>
              <w:left w:val="single" w:sz="4" w:space="0" w:color="auto"/>
              <w:bottom w:val="single" w:sz="4" w:space="0" w:color="auto"/>
              <w:right w:val="single" w:sz="4" w:space="0" w:color="auto"/>
            </w:tcBorders>
            <w:shd w:val="clear" w:color="auto" w:fill="auto"/>
            <w:vAlign w:val="center"/>
            <w:hideMark/>
          </w:tcPr>
          <w:p w:rsidR="00150AFB" w:rsidRPr="003A37B7" w:rsidRDefault="00150AFB" w:rsidP="00514D65">
            <w:pPr>
              <w:jc w:val="center"/>
              <w:rPr>
                <w:color w:val="000000"/>
                <w:sz w:val="22"/>
                <w:szCs w:val="22"/>
              </w:rPr>
            </w:pPr>
            <w:r w:rsidRPr="003A37B7">
              <w:rPr>
                <w:color w:val="000000"/>
                <w:sz w:val="22"/>
                <w:szCs w:val="22"/>
              </w:rPr>
              <w:t>7</w:t>
            </w:r>
          </w:p>
        </w:tc>
        <w:tc>
          <w:tcPr>
            <w:tcW w:w="7529" w:type="dxa"/>
            <w:tcBorders>
              <w:top w:val="nil"/>
              <w:left w:val="nil"/>
              <w:bottom w:val="single" w:sz="4" w:space="0" w:color="auto"/>
              <w:right w:val="single" w:sz="4" w:space="0" w:color="auto"/>
            </w:tcBorders>
            <w:shd w:val="clear" w:color="auto" w:fill="auto"/>
            <w:vAlign w:val="center"/>
            <w:hideMark/>
          </w:tcPr>
          <w:p w:rsidR="00150AFB" w:rsidRPr="003A37B7" w:rsidRDefault="00150AFB" w:rsidP="00514D65">
            <w:pPr>
              <w:jc w:val="both"/>
              <w:rPr>
                <w:color w:val="000000"/>
                <w:sz w:val="22"/>
                <w:szCs w:val="22"/>
              </w:rPr>
            </w:pPr>
            <w:r w:rsidRPr="003A37B7">
              <w:rPr>
                <w:color w:val="000000"/>
                <w:sz w:val="22"/>
                <w:szCs w:val="22"/>
              </w:rPr>
              <w:t xml:space="preserve">Проведение экспертизы материалов первичной аттестации эталона с подготовкой </w:t>
            </w:r>
            <w:proofErr w:type="spellStart"/>
            <w:r w:rsidRPr="003A37B7">
              <w:rPr>
                <w:color w:val="000000"/>
                <w:sz w:val="22"/>
                <w:szCs w:val="22"/>
              </w:rPr>
              <w:t>эксперного</w:t>
            </w:r>
            <w:proofErr w:type="spellEnd"/>
            <w:r w:rsidRPr="003A37B7">
              <w:rPr>
                <w:color w:val="000000"/>
                <w:sz w:val="22"/>
                <w:szCs w:val="22"/>
              </w:rPr>
              <w:t xml:space="preserve"> заключения</w:t>
            </w:r>
          </w:p>
        </w:tc>
        <w:tc>
          <w:tcPr>
            <w:tcW w:w="1525" w:type="dxa"/>
            <w:tcBorders>
              <w:top w:val="nil"/>
              <w:left w:val="nil"/>
              <w:bottom w:val="single" w:sz="4" w:space="0" w:color="auto"/>
              <w:right w:val="single" w:sz="4" w:space="0" w:color="auto"/>
            </w:tcBorders>
            <w:shd w:val="clear" w:color="auto" w:fill="auto"/>
            <w:vAlign w:val="center"/>
            <w:hideMark/>
          </w:tcPr>
          <w:p w:rsidR="00150AFB" w:rsidRPr="003A37B7" w:rsidRDefault="00150AFB" w:rsidP="00514D65">
            <w:pPr>
              <w:jc w:val="center"/>
              <w:rPr>
                <w:color w:val="000000"/>
                <w:sz w:val="22"/>
                <w:szCs w:val="22"/>
              </w:rPr>
            </w:pPr>
            <w:r w:rsidRPr="003A37B7">
              <w:rPr>
                <w:color w:val="000000"/>
                <w:sz w:val="22"/>
                <w:szCs w:val="22"/>
              </w:rPr>
              <w:t> </w:t>
            </w:r>
          </w:p>
        </w:tc>
      </w:tr>
      <w:tr w:rsidR="00150AFB" w:rsidRPr="003A37B7" w:rsidTr="00514D65">
        <w:trPr>
          <w:trHeight w:val="58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8</w:t>
            </w:r>
          </w:p>
        </w:tc>
        <w:tc>
          <w:tcPr>
            <w:tcW w:w="7529" w:type="dxa"/>
            <w:tcBorders>
              <w:top w:val="nil"/>
              <w:left w:val="nil"/>
              <w:bottom w:val="single" w:sz="4" w:space="0" w:color="auto"/>
              <w:right w:val="single" w:sz="4" w:space="0" w:color="auto"/>
            </w:tcBorders>
            <w:shd w:val="clear" w:color="auto" w:fill="auto"/>
            <w:vAlign w:val="center"/>
            <w:hideMark/>
          </w:tcPr>
          <w:p w:rsidR="00150AFB" w:rsidRPr="003A37B7" w:rsidRDefault="00150AFB" w:rsidP="00514D65">
            <w:pPr>
              <w:rPr>
                <w:color w:val="000000"/>
                <w:sz w:val="22"/>
                <w:szCs w:val="22"/>
              </w:rPr>
            </w:pPr>
            <w:r w:rsidRPr="003A37B7">
              <w:rPr>
                <w:color w:val="000000"/>
                <w:sz w:val="22"/>
                <w:szCs w:val="22"/>
              </w:rPr>
              <w:t xml:space="preserve"> Выезд к заказчику - г.</w:t>
            </w:r>
            <w:proofErr w:type="gramStart"/>
            <w:r w:rsidRPr="003A37B7">
              <w:rPr>
                <w:color w:val="000000"/>
                <w:sz w:val="22"/>
                <w:szCs w:val="22"/>
              </w:rPr>
              <w:t xml:space="preserve"> ….</w:t>
            </w:r>
            <w:proofErr w:type="gramEnd"/>
            <w:r w:rsidRPr="003A37B7">
              <w:rPr>
                <w:color w:val="000000"/>
                <w:sz w:val="22"/>
                <w:szCs w:val="22"/>
              </w:rPr>
              <w:t>, ул. ……, д. …...</w:t>
            </w:r>
            <w:r w:rsidRPr="003A37B7">
              <w:rPr>
                <w:color w:val="000000"/>
                <w:sz w:val="22"/>
                <w:szCs w:val="22"/>
              </w:rPr>
              <w:br/>
              <w:t>Командировочные расходы</w:t>
            </w:r>
          </w:p>
        </w:tc>
        <w:tc>
          <w:tcPr>
            <w:tcW w:w="1525" w:type="dxa"/>
            <w:tcBorders>
              <w:top w:val="nil"/>
              <w:left w:val="nil"/>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 </w:t>
            </w:r>
          </w:p>
        </w:tc>
      </w:tr>
      <w:tr w:rsidR="00150AFB" w:rsidRPr="003A37B7" w:rsidTr="00514D65">
        <w:trPr>
          <w:trHeight w:val="300"/>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9</w:t>
            </w:r>
          </w:p>
        </w:tc>
        <w:tc>
          <w:tcPr>
            <w:tcW w:w="7529" w:type="dxa"/>
            <w:tcBorders>
              <w:top w:val="nil"/>
              <w:left w:val="nil"/>
              <w:bottom w:val="single" w:sz="4" w:space="0" w:color="auto"/>
              <w:right w:val="single" w:sz="4" w:space="0" w:color="auto"/>
            </w:tcBorders>
            <w:shd w:val="clear" w:color="auto" w:fill="auto"/>
            <w:vAlign w:val="center"/>
            <w:hideMark/>
          </w:tcPr>
          <w:p w:rsidR="00150AFB" w:rsidRPr="003A37B7" w:rsidRDefault="00150AFB" w:rsidP="00514D65">
            <w:pPr>
              <w:rPr>
                <w:color w:val="000000"/>
                <w:sz w:val="22"/>
                <w:szCs w:val="22"/>
              </w:rPr>
            </w:pPr>
            <w:r w:rsidRPr="003A37B7">
              <w:rPr>
                <w:color w:val="000000"/>
                <w:sz w:val="22"/>
                <w:szCs w:val="22"/>
              </w:rPr>
              <w:t>Услуги по подготовке к транспортировке эталона</w:t>
            </w:r>
          </w:p>
        </w:tc>
        <w:tc>
          <w:tcPr>
            <w:tcW w:w="1525" w:type="dxa"/>
            <w:tcBorders>
              <w:top w:val="nil"/>
              <w:left w:val="nil"/>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 </w:t>
            </w:r>
          </w:p>
        </w:tc>
      </w:tr>
      <w:tr w:rsidR="00150AFB" w:rsidRPr="003A37B7" w:rsidTr="00514D65">
        <w:trPr>
          <w:trHeight w:val="300"/>
        </w:trPr>
        <w:tc>
          <w:tcPr>
            <w:tcW w:w="795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50AFB" w:rsidRPr="003A37B7" w:rsidRDefault="00150AFB" w:rsidP="00514D65">
            <w:pPr>
              <w:jc w:val="right"/>
              <w:rPr>
                <w:b/>
                <w:bCs/>
                <w:color w:val="000000"/>
                <w:sz w:val="22"/>
                <w:szCs w:val="22"/>
              </w:rPr>
            </w:pPr>
            <w:r w:rsidRPr="003A37B7">
              <w:rPr>
                <w:b/>
                <w:bCs/>
                <w:color w:val="000000"/>
                <w:sz w:val="22"/>
                <w:szCs w:val="22"/>
              </w:rPr>
              <w:t>Итого</w:t>
            </w:r>
          </w:p>
        </w:tc>
        <w:tc>
          <w:tcPr>
            <w:tcW w:w="1525" w:type="dxa"/>
            <w:tcBorders>
              <w:top w:val="nil"/>
              <w:left w:val="nil"/>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 </w:t>
            </w:r>
          </w:p>
        </w:tc>
      </w:tr>
      <w:tr w:rsidR="00150AFB" w:rsidRPr="003A37B7" w:rsidTr="00514D65">
        <w:trPr>
          <w:trHeight w:val="300"/>
        </w:trPr>
        <w:tc>
          <w:tcPr>
            <w:tcW w:w="79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AFB" w:rsidRPr="003A37B7" w:rsidRDefault="00150AFB" w:rsidP="00514D65">
            <w:pPr>
              <w:jc w:val="right"/>
              <w:rPr>
                <w:b/>
                <w:bCs/>
                <w:color w:val="000000"/>
                <w:sz w:val="22"/>
                <w:szCs w:val="22"/>
              </w:rPr>
            </w:pPr>
            <w:r w:rsidRPr="003A37B7">
              <w:rPr>
                <w:b/>
                <w:bCs/>
                <w:color w:val="000000"/>
                <w:sz w:val="22"/>
                <w:szCs w:val="22"/>
              </w:rPr>
              <w:t>Сумма НДС</w:t>
            </w:r>
          </w:p>
        </w:tc>
        <w:tc>
          <w:tcPr>
            <w:tcW w:w="1525" w:type="dxa"/>
            <w:tcBorders>
              <w:top w:val="nil"/>
              <w:left w:val="nil"/>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 </w:t>
            </w:r>
          </w:p>
        </w:tc>
      </w:tr>
      <w:tr w:rsidR="00150AFB" w:rsidRPr="003A37B7" w:rsidTr="00514D65">
        <w:trPr>
          <w:trHeight w:val="570"/>
        </w:trPr>
        <w:tc>
          <w:tcPr>
            <w:tcW w:w="795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50AFB" w:rsidRPr="003A37B7" w:rsidRDefault="00150AFB" w:rsidP="00514D65">
            <w:pPr>
              <w:jc w:val="right"/>
              <w:rPr>
                <w:b/>
                <w:bCs/>
                <w:color w:val="000000"/>
                <w:sz w:val="22"/>
                <w:szCs w:val="22"/>
              </w:rPr>
            </w:pPr>
            <w:r w:rsidRPr="003A37B7">
              <w:rPr>
                <w:b/>
                <w:bCs/>
                <w:color w:val="000000"/>
                <w:sz w:val="22"/>
                <w:szCs w:val="22"/>
              </w:rPr>
              <w:t>Всего (с учетом НДС)</w:t>
            </w:r>
          </w:p>
        </w:tc>
        <w:tc>
          <w:tcPr>
            <w:tcW w:w="1525" w:type="dxa"/>
            <w:tcBorders>
              <w:top w:val="nil"/>
              <w:left w:val="nil"/>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 </w:t>
            </w:r>
          </w:p>
        </w:tc>
      </w:tr>
    </w:tbl>
    <w:p w:rsidR="00150AFB" w:rsidRPr="00906346" w:rsidRDefault="00150AFB" w:rsidP="00150AFB">
      <w:pPr>
        <w:rPr>
          <w:sz w:val="22"/>
          <w:szCs w:val="22"/>
        </w:rPr>
      </w:pPr>
    </w:p>
    <w:tbl>
      <w:tblPr>
        <w:tblpPr w:leftFromText="180" w:rightFromText="180" w:vertAnchor="text" w:horzAnchor="page" w:tblpX="1342" w:tblpY="473"/>
        <w:tblOverlap w:val="never"/>
        <w:tblW w:w="9889" w:type="dxa"/>
        <w:tblLayout w:type="fixed"/>
        <w:tblLook w:val="04A0" w:firstRow="1" w:lastRow="0" w:firstColumn="1" w:lastColumn="0" w:noHBand="0" w:noVBand="1"/>
      </w:tblPr>
      <w:tblGrid>
        <w:gridCol w:w="5778"/>
        <w:gridCol w:w="4111"/>
      </w:tblGrid>
      <w:tr w:rsidR="00150AFB" w:rsidRPr="00906346" w:rsidTr="00514D65">
        <w:trPr>
          <w:trHeight w:val="423"/>
        </w:trPr>
        <w:tc>
          <w:tcPr>
            <w:tcW w:w="5778" w:type="dxa"/>
            <w:shd w:val="clear" w:color="auto" w:fill="auto"/>
          </w:tcPr>
          <w:p w:rsidR="00150AFB" w:rsidRPr="00906346" w:rsidRDefault="00150AFB" w:rsidP="00514D65">
            <w:pPr>
              <w:rPr>
                <w:b/>
                <w:spacing w:val="-4"/>
                <w:sz w:val="22"/>
                <w:szCs w:val="22"/>
              </w:rPr>
            </w:pPr>
            <w:r w:rsidRPr="00906346">
              <w:rPr>
                <w:b/>
                <w:spacing w:val="-4"/>
                <w:sz w:val="22"/>
                <w:szCs w:val="22"/>
              </w:rPr>
              <w:t xml:space="preserve">Исполнитель   </w:t>
            </w:r>
          </w:p>
          <w:p w:rsidR="00150AFB" w:rsidRPr="00906346" w:rsidRDefault="00150AFB" w:rsidP="00514D65">
            <w:pPr>
              <w:pStyle w:val="a6"/>
              <w:rPr>
                <w:b w:val="0"/>
                <w:spacing w:val="-4"/>
                <w:sz w:val="22"/>
                <w:szCs w:val="22"/>
              </w:rPr>
            </w:pPr>
          </w:p>
        </w:tc>
        <w:tc>
          <w:tcPr>
            <w:tcW w:w="4111" w:type="dxa"/>
            <w:shd w:val="clear" w:color="auto" w:fill="auto"/>
          </w:tcPr>
          <w:p w:rsidR="00150AFB" w:rsidRPr="00906346" w:rsidRDefault="00150AFB" w:rsidP="00514D65">
            <w:pPr>
              <w:pStyle w:val="a6"/>
              <w:ind w:firstLine="885"/>
              <w:rPr>
                <w:b w:val="0"/>
                <w:spacing w:val="-4"/>
                <w:sz w:val="22"/>
                <w:szCs w:val="22"/>
              </w:rPr>
            </w:pPr>
            <w:r w:rsidRPr="00906346">
              <w:rPr>
                <w:spacing w:val="-4"/>
                <w:sz w:val="22"/>
                <w:szCs w:val="22"/>
              </w:rPr>
              <w:t>Заказчик</w:t>
            </w:r>
          </w:p>
        </w:tc>
      </w:tr>
      <w:tr w:rsidR="00150AFB" w:rsidRPr="00906346" w:rsidTr="00514D65">
        <w:trPr>
          <w:trHeight w:val="423"/>
        </w:trPr>
        <w:tc>
          <w:tcPr>
            <w:tcW w:w="5778" w:type="dxa"/>
            <w:shd w:val="clear" w:color="auto" w:fill="auto"/>
          </w:tcPr>
          <w:p w:rsidR="00150AFB" w:rsidRPr="00906346" w:rsidRDefault="00150AFB" w:rsidP="00514D65">
            <w:pPr>
              <w:pStyle w:val="a6"/>
              <w:rPr>
                <w:b w:val="0"/>
                <w:spacing w:val="-4"/>
                <w:sz w:val="22"/>
                <w:szCs w:val="22"/>
              </w:rPr>
            </w:pPr>
            <w:r w:rsidRPr="00906346">
              <w:rPr>
                <w:b w:val="0"/>
                <w:spacing w:val="-4"/>
                <w:sz w:val="22"/>
                <w:szCs w:val="22"/>
              </w:rPr>
              <w:t>ФБУ «УРАЛТЕСТ»</w:t>
            </w:r>
          </w:p>
        </w:tc>
        <w:tc>
          <w:tcPr>
            <w:tcW w:w="4111" w:type="dxa"/>
            <w:shd w:val="clear" w:color="auto" w:fill="auto"/>
          </w:tcPr>
          <w:p w:rsidR="00150AFB" w:rsidRPr="00906346" w:rsidRDefault="00150AFB" w:rsidP="00514D65">
            <w:pPr>
              <w:pStyle w:val="a6"/>
              <w:rPr>
                <w:b w:val="0"/>
                <w:spacing w:val="-4"/>
                <w:sz w:val="22"/>
                <w:szCs w:val="22"/>
                <w:lang w:val="en-US"/>
              </w:rPr>
            </w:pPr>
            <w:r w:rsidRPr="00906346">
              <w:rPr>
                <w:b w:val="0"/>
                <w:spacing w:val="-4"/>
                <w:sz w:val="22"/>
                <w:szCs w:val="22"/>
                <w:lang w:val="en-US"/>
              </w:rPr>
              <w:t>___________________________________</w:t>
            </w:r>
          </w:p>
        </w:tc>
      </w:tr>
      <w:tr w:rsidR="00150AFB" w:rsidRPr="00906346" w:rsidTr="00514D65">
        <w:tc>
          <w:tcPr>
            <w:tcW w:w="5778" w:type="dxa"/>
            <w:shd w:val="clear" w:color="auto" w:fill="auto"/>
          </w:tcPr>
          <w:p w:rsidR="00150AFB" w:rsidRPr="00906346" w:rsidRDefault="00150AFB" w:rsidP="00514D65">
            <w:pPr>
              <w:pStyle w:val="a6"/>
              <w:rPr>
                <w:b w:val="0"/>
                <w:spacing w:val="-4"/>
                <w:sz w:val="22"/>
                <w:szCs w:val="22"/>
              </w:rPr>
            </w:pPr>
          </w:p>
        </w:tc>
        <w:tc>
          <w:tcPr>
            <w:tcW w:w="4111" w:type="dxa"/>
            <w:shd w:val="clear" w:color="auto" w:fill="auto"/>
          </w:tcPr>
          <w:p w:rsidR="00150AFB" w:rsidRPr="00906346" w:rsidRDefault="00150AFB" w:rsidP="00514D65">
            <w:pPr>
              <w:pStyle w:val="a6"/>
              <w:rPr>
                <w:b w:val="0"/>
                <w:spacing w:val="-4"/>
                <w:sz w:val="22"/>
                <w:szCs w:val="22"/>
                <w:lang w:val="en-US"/>
              </w:rPr>
            </w:pPr>
          </w:p>
        </w:tc>
      </w:tr>
      <w:tr w:rsidR="00150AFB" w:rsidRPr="00906346" w:rsidTr="00514D65">
        <w:tc>
          <w:tcPr>
            <w:tcW w:w="5778" w:type="dxa"/>
            <w:shd w:val="clear" w:color="auto" w:fill="auto"/>
          </w:tcPr>
          <w:p w:rsidR="00150AFB" w:rsidRPr="00906346" w:rsidRDefault="00150AFB" w:rsidP="00514D65">
            <w:pPr>
              <w:pStyle w:val="a6"/>
              <w:rPr>
                <w:b w:val="0"/>
                <w:spacing w:val="-4"/>
                <w:sz w:val="22"/>
                <w:szCs w:val="22"/>
              </w:rPr>
            </w:pPr>
          </w:p>
          <w:p w:rsidR="00150AFB" w:rsidRPr="00906346" w:rsidRDefault="00150AFB" w:rsidP="00514D65">
            <w:pPr>
              <w:pStyle w:val="a6"/>
              <w:rPr>
                <w:b w:val="0"/>
                <w:spacing w:val="-4"/>
                <w:sz w:val="22"/>
                <w:szCs w:val="22"/>
              </w:rPr>
            </w:pPr>
            <w:r w:rsidRPr="00906346">
              <w:rPr>
                <w:b w:val="0"/>
                <w:spacing w:val="-4"/>
                <w:sz w:val="22"/>
                <w:szCs w:val="22"/>
              </w:rPr>
              <w:t xml:space="preserve">_______________/_________________ </w:t>
            </w:r>
          </w:p>
        </w:tc>
        <w:tc>
          <w:tcPr>
            <w:tcW w:w="4111" w:type="dxa"/>
            <w:shd w:val="clear" w:color="auto" w:fill="auto"/>
          </w:tcPr>
          <w:p w:rsidR="00150AFB" w:rsidRPr="00906346" w:rsidRDefault="00150AFB" w:rsidP="00514D65">
            <w:pPr>
              <w:pStyle w:val="a6"/>
              <w:rPr>
                <w:b w:val="0"/>
                <w:spacing w:val="-4"/>
                <w:sz w:val="22"/>
                <w:szCs w:val="22"/>
              </w:rPr>
            </w:pPr>
          </w:p>
          <w:p w:rsidR="00150AFB" w:rsidRPr="00906346" w:rsidRDefault="00150AFB" w:rsidP="00514D65">
            <w:pPr>
              <w:pStyle w:val="a6"/>
              <w:rPr>
                <w:b w:val="0"/>
                <w:spacing w:val="-4"/>
                <w:sz w:val="22"/>
                <w:szCs w:val="22"/>
                <w:lang w:val="en-US"/>
              </w:rPr>
            </w:pPr>
            <w:r w:rsidRPr="00906346">
              <w:rPr>
                <w:b w:val="0"/>
                <w:spacing w:val="-4"/>
                <w:sz w:val="22"/>
                <w:szCs w:val="22"/>
              </w:rPr>
              <w:t xml:space="preserve">_________________/ </w:t>
            </w:r>
            <w:r w:rsidRPr="00906346">
              <w:rPr>
                <w:b w:val="0"/>
                <w:spacing w:val="-4"/>
                <w:sz w:val="22"/>
                <w:szCs w:val="22"/>
                <w:lang w:val="en-US"/>
              </w:rPr>
              <w:t>_________________</w:t>
            </w:r>
          </w:p>
        </w:tc>
      </w:tr>
      <w:tr w:rsidR="00150AFB" w:rsidRPr="00906346" w:rsidTr="00514D65">
        <w:tc>
          <w:tcPr>
            <w:tcW w:w="5778" w:type="dxa"/>
            <w:shd w:val="clear" w:color="auto" w:fill="auto"/>
          </w:tcPr>
          <w:p w:rsidR="00150AFB" w:rsidRPr="00906346" w:rsidRDefault="00150AFB" w:rsidP="00514D65">
            <w:pPr>
              <w:rPr>
                <w:spacing w:val="-4"/>
                <w:sz w:val="22"/>
                <w:szCs w:val="22"/>
              </w:rPr>
            </w:pPr>
            <w:proofErr w:type="spellStart"/>
            <w:r w:rsidRPr="00906346">
              <w:rPr>
                <w:spacing w:val="-4"/>
                <w:sz w:val="22"/>
                <w:szCs w:val="22"/>
              </w:rPr>
              <w:t>мп</w:t>
            </w:r>
            <w:proofErr w:type="spellEnd"/>
          </w:p>
          <w:p w:rsidR="00150AFB" w:rsidRPr="00906346" w:rsidRDefault="00150AFB" w:rsidP="00514D65">
            <w:pPr>
              <w:pStyle w:val="a6"/>
              <w:rPr>
                <w:b w:val="0"/>
                <w:spacing w:val="-4"/>
                <w:sz w:val="22"/>
                <w:szCs w:val="22"/>
                <w:lang w:val="en-US"/>
              </w:rPr>
            </w:pPr>
          </w:p>
        </w:tc>
        <w:tc>
          <w:tcPr>
            <w:tcW w:w="4111" w:type="dxa"/>
            <w:shd w:val="clear" w:color="auto" w:fill="auto"/>
          </w:tcPr>
          <w:p w:rsidR="00150AFB" w:rsidRPr="00906346" w:rsidRDefault="00150AFB" w:rsidP="00514D65">
            <w:pPr>
              <w:rPr>
                <w:spacing w:val="-4"/>
                <w:sz w:val="22"/>
                <w:szCs w:val="22"/>
              </w:rPr>
            </w:pPr>
            <w:proofErr w:type="spellStart"/>
            <w:r w:rsidRPr="00906346">
              <w:rPr>
                <w:spacing w:val="-4"/>
                <w:sz w:val="22"/>
                <w:szCs w:val="22"/>
              </w:rPr>
              <w:t>мп</w:t>
            </w:r>
            <w:proofErr w:type="spellEnd"/>
          </w:p>
          <w:p w:rsidR="00150AFB" w:rsidRPr="00906346" w:rsidRDefault="00150AFB" w:rsidP="00514D65">
            <w:pPr>
              <w:pStyle w:val="a6"/>
              <w:rPr>
                <w:b w:val="0"/>
                <w:spacing w:val="-4"/>
                <w:sz w:val="22"/>
                <w:szCs w:val="22"/>
              </w:rPr>
            </w:pPr>
          </w:p>
        </w:tc>
      </w:tr>
    </w:tbl>
    <w:p w:rsidR="00150AFB" w:rsidRPr="00974EBC" w:rsidRDefault="00857FF3" w:rsidP="00150AFB">
      <w:r w:rsidRPr="00974EBC">
        <w:t xml:space="preserve"> Адрес доставки Заказчиком эталонов к месту выполнения работ: г. Екатеринбург, ул. Красноармейская, д. 2 А, </w:t>
      </w:r>
      <w:proofErr w:type="spellStart"/>
      <w:r w:rsidRPr="00974EBC">
        <w:t>каб</w:t>
      </w:r>
      <w:proofErr w:type="spellEnd"/>
      <w:r w:rsidRPr="00974EBC">
        <w:t xml:space="preserve">. № 3. </w:t>
      </w:r>
    </w:p>
    <w:p w:rsidR="00150AFB" w:rsidRPr="00906346" w:rsidRDefault="00150AFB" w:rsidP="00150AFB">
      <w:pPr>
        <w:jc w:val="right"/>
        <w:rPr>
          <w:sz w:val="22"/>
          <w:szCs w:val="22"/>
        </w:rPr>
      </w:pPr>
    </w:p>
    <w:p w:rsidR="00150AFB" w:rsidRDefault="00150AFB" w:rsidP="00150AFB">
      <w:pPr>
        <w:jc w:val="right"/>
        <w:rPr>
          <w:sz w:val="22"/>
          <w:szCs w:val="22"/>
        </w:rPr>
      </w:pPr>
    </w:p>
    <w:p w:rsidR="00150AFB" w:rsidRDefault="00150AFB" w:rsidP="00150AFB">
      <w:pPr>
        <w:jc w:val="right"/>
        <w:rPr>
          <w:sz w:val="22"/>
          <w:szCs w:val="22"/>
        </w:rPr>
      </w:pPr>
    </w:p>
    <w:p w:rsidR="00150AFB" w:rsidRDefault="00150AFB" w:rsidP="00150AFB">
      <w:pPr>
        <w:jc w:val="right"/>
        <w:rPr>
          <w:sz w:val="22"/>
          <w:szCs w:val="22"/>
        </w:rPr>
      </w:pPr>
    </w:p>
    <w:p w:rsidR="00150AFB" w:rsidRDefault="00150AFB" w:rsidP="00150AFB">
      <w:pPr>
        <w:jc w:val="right"/>
        <w:rPr>
          <w:sz w:val="22"/>
          <w:szCs w:val="22"/>
        </w:rPr>
      </w:pPr>
    </w:p>
    <w:p w:rsidR="00150AFB" w:rsidRDefault="00150AFB" w:rsidP="00150AFB">
      <w:pPr>
        <w:jc w:val="right"/>
        <w:rPr>
          <w:sz w:val="22"/>
          <w:szCs w:val="22"/>
        </w:rPr>
      </w:pPr>
    </w:p>
    <w:p w:rsidR="00150AFB" w:rsidRPr="00857FF3" w:rsidRDefault="00150AFB" w:rsidP="00150AFB">
      <w:pPr>
        <w:jc w:val="right"/>
        <w:rPr>
          <w:sz w:val="22"/>
          <w:szCs w:val="22"/>
        </w:rPr>
      </w:pPr>
    </w:p>
    <w:p w:rsidR="00150AFB" w:rsidRPr="00857FF3" w:rsidRDefault="00150AFB" w:rsidP="00150AFB">
      <w:pPr>
        <w:jc w:val="right"/>
        <w:rPr>
          <w:sz w:val="22"/>
          <w:szCs w:val="22"/>
        </w:rPr>
      </w:pPr>
    </w:p>
    <w:p w:rsidR="00150AFB" w:rsidRPr="00857FF3" w:rsidRDefault="00150AFB" w:rsidP="00150AFB">
      <w:pPr>
        <w:jc w:val="right"/>
        <w:rPr>
          <w:sz w:val="22"/>
          <w:szCs w:val="22"/>
        </w:rPr>
      </w:pPr>
    </w:p>
    <w:p w:rsidR="00150AFB" w:rsidRPr="00857FF3" w:rsidRDefault="00150AFB" w:rsidP="00150AFB">
      <w:pPr>
        <w:jc w:val="right"/>
        <w:rPr>
          <w:sz w:val="22"/>
          <w:szCs w:val="22"/>
        </w:rPr>
      </w:pPr>
    </w:p>
    <w:p w:rsidR="00150AFB" w:rsidRPr="00857FF3" w:rsidRDefault="00150AFB" w:rsidP="00150AFB">
      <w:pPr>
        <w:jc w:val="right"/>
        <w:rPr>
          <w:sz w:val="22"/>
          <w:szCs w:val="22"/>
        </w:rPr>
      </w:pPr>
    </w:p>
    <w:p w:rsidR="00150AFB" w:rsidRPr="00857FF3" w:rsidRDefault="00150AFB" w:rsidP="00150AFB">
      <w:pPr>
        <w:jc w:val="right"/>
        <w:rPr>
          <w:sz w:val="22"/>
          <w:szCs w:val="22"/>
        </w:rPr>
      </w:pPr>
    </w:p>
    <w:p w:rsidR="00150AFB" w:rsidRPr="00906346" w:rsidRDefault="00150AFB" w:rsidP="00150AFB">
      <w:pPr>
        <w:jc w:val="right"/>
        <w:rPr>
          <w:sz w:val="22"/>
          <w:szCs w:val="22"/>
        </w:rPr>
      </w:pPr>
    </w:p>
    <w:p w:rsidR="00150AFB" w:rsidRPr="00906346" w:rsidRDefault="00150AFB" w:rsidP="00150AFB">
      <w:pPr>
        <w:jc w:val="right"/>
        <w:rPr>
          <w:sz w:val="22"/>
          <w:szCs w:val="22"/>
        </w:rPr>
      </w:pPr>
      <w:r w:rsidRPr="00906346">
        <w:rPr>
          <w:sz w:val="22"/>
          <w:szCs w:val="22"/>
        </w:rPr>
        <w:t>Приложение № 1</w:t>
      </w:r>
    </w:p>
    <w:p w:rsidR="00150AFB" w:rsidRPr="00906346" w:rsidRDefault="00150AFB" w:rsidP="00150AFB">
      <w:pPr>
        <w:jc w:val="right"/>
        <w:rPr>
          <w:sz w:val="22"/>
          <w:szCs w:val="22"/>
        </w:rPr>
      </w:pPr>
      <w:r w:rsidRPr="00906346">
        <w:rPr>
          <w:sz w:val="22"/>
          <w:szCs w:val="22"/>
        </w:rPr>
        <w:t xml:space="preserve">к договору на проведение работ </w:t>
      </w:r>
    </w:p>
    <w:p w:rsidR="00150AFB" w:rsidRPr="00906346" w:rsidRDefault="00150AFB" w:rsidP="00150AFB">
      <w:pPr>
        <w:jc w:val="right"/>
        <w:rPr>
          <w:sz w:val="22"/>
          <w:szCs w:val="22"/>
        </w:rPr>
      </w:pPr>
      <w:r w:rsidRPr="00906346">
        <w:rPr>
          <w:sz w:val="22"/>
          <w:szCs w:val="22"/>
        </w:rPr>
        <w:t>по аттестации эталона (эталонов)</w:t>
      </w:r>
    </w:p>
    <w:p w:rsidR="00150AFB" w:rsidRPr="00906346" w:rsidRDefault="00150AFB" w:rsidP="00150AFB">
      <w:pPr>
        <w:jc w:val="right"/>
        <w:rPr>
          <w:sz w:val="22"/>
          <w:szCs w:val="22"/>
        </w:rPr>
      </w:pPr>
      <w:r>
        <w:rPr>
          <w:sz w:val="22"/>
          <w:szCs w:val="22"/>
        </w:rPr>
        <w:t xml:space="preserve">№  ________- </w:t>
      </w:r>
    </w:p>
    <w:p w:rsidR="00150AFB" w:rsidRPr="00906346" w:rsidRDefault="00150AFB" w:rsidP="00150AFB">
      <w:pPr>
        <w:jc w:val="right"/>
        <w:rPr>
          <w:sz w:val="22"/>
          <w:szCs w:val="22"/>
        </w:rPr>
      </w:pPr>
      <w:r w:rsidRPr="00906346">
        <w:rPr>
          <w:sz w:val="22"/>
          <w:szCs w:val="22"/>
        </w:rPr>
        <w:t>от «___» ____________ 20___ г.</w:t>
      </w:r>
    </w:p>
    <w:p w:rsidR="00150AFB" w:rsidRPr="00906346" w:rsidRDefault="00150AFB" w:rsidP="00150AFB">
      <w:pPr>
        <w:jc w:val="center"/>
        <w:rPr>
          <w:b/>
          <w:sz w:val="22"/>
          <w:szCs w:val="22"/>
        </w:rPr>
      </w:pPr>
    </w:p>
    <w:p w:rsidR="00150AFB" w:rsidRDefault="00150AFB" w:rsidP="00150AFB">
      <w:pPr>
        <w:jc w:val="center"/>
        <w:rPr>
          <w:b/>
          <w:sz w:val="22"/>
          <w:szCs w:val="22"/>
        </w:rPr>
      </w:pPr>
      <w:r>
        <w:rPr>
          <w:b/>
          <w:sz w:val="22"/>
          <w:szCs w:val="22"/>
        </w:rPr>
        <w:t>ПРОТОКОЛ</w:t>
      </w:r>
    </w:p>
    <w:p w:rsidR="00150AFB" w:rsidRPr="005439BB" w:rsidRDefault="00150AFB" w:rsidP="00150AFB">
      <w:pPr>
        <w:jc w:val="center"/>
        <w:rPr>
          <w:sz w:val="22"/>
          <w:szCs w:val="22"/>
        </w:rPr>
      </w:pPr>
      <w:r w:rsidRPr="005439BB">
        <w:rPr>
          <w:sz w:val="22"/>
          <w:szCs w:val="22"/>
        </w:rPr>
        <w:t xml:space="preserve">согласования </w:t>
      </w:r>
      <w:r>
        <w:rPr>
          <w:sz w:val="22"/>
          <w:szCs w:val="22"/>
        </w:rPr>
        <w:t>договорной</w:t>
      </w:r>
      <w:r w:rsidRPr="005439BB">
        <w:rPr>
          <w:sz w:val="22"/>
          <w:szCs w:val="22"/>
        </w:rPr>
        <w:t xml:space="preserve"> цены</w:t>
      </w:r>
    </w:p>
    <w:p w:rsidR="00150AFB" w:rsidRPr="00906346" w:rsidRDefault="00150AFB" w:rsidP="00150AFB">
      <w:pPr>
        <w:jc w:val="center"/>
        <w:rPr>
          <w:b/>
          <w:sz w:val="22"/>
          <w:szCs w:val="22"/>
        </w:rPr>
      </w:pPr>
      <w:r w:rsidRPr="00906346">
        <w:rPr>
          <w:b/>
          <w:sz w:val="22"/>
          <w:szCs w:val="22"/>
        </w:rPr>
        <w:t>_____________________________________</w:t>
      </w:r>
    </w:p>
    <w:p w:rsidR="00150AFB" w:rsidRPr="00906346" w:rsidRDefault="00150AFB" w:rsidP="00150AFB">
      <w:pPr>
        <w:jc w:val="center"/>
        <w:rPr>
          <w:b/>
          <w:sz w:val="22"/>
          <w:szCs w:val="22"/>
        </w:rPr>
      </w:pPr>
      <w:r w:rsidRPr="00906346">
        <w:rPr>
          <w:b/>
          <w:sz w:val="22"/>
          <w:szCs w:val="22"/>
        </w:rPr>
        <w:t xml:space="preserve">наименование, </w:t>
      </w:r>
      <w:proofErr w:type="spellStart"/>
      <w:r w:rsidRPr="00906346">
        <w:rPr>
          <w:b/>
          <w:sz w:val="22"/>
          <w:szCs w:val="22"/>
        </w:rPr>
        <w:t>рег</w:t>
      </w:r>
      <w:proofErr w:type="spellEnd"/>
      <w:r w:rsidRPr="00906346">
        <w:rPr>
          <w:b/>
          <w:sz w:val="22"/>
          <w:szCs w:val="22"/>
        </w:rPr>
        <w:t xml:space="preserve"> № эталона</w:t>
      </w:r>
    </w:p>
    <w:p w:rsidR="00150AFB" w:rsidRPr="00906346" w:rsidRDefault="00150AFB" w:rsidP="00150AFB">
      <w:pPr>
        <w:ind w:left="360"/>
        <w:rPr>
          <w:sz w:val="22"/>
          <w:szCs w:val="22"/>
        </w:rPr>
      </w:pPr>
      <w:r w:rsidRPr="00906346">
        <w:rPr>
          <w:sz w:val="22"/>
          <w:szCs w:val="22"/>
        </w:rPr>
        <w:t>Сведения об эталоне указаны в Заявке Заказчика от __________________ 202_г</w:t>
      </w:r>
      <w:r>
        <w:rPr>
          <w:sz w:val="22"/>
          <w:szCs w:val="22"/>
        </w:rPr>
        <w:t>.</w:t>
      </w:r>
    </w:p>
    <w:p w:rsidR="00150AFB" w:rsidRPr="00906346" w:rsidRDefault="00150AFB" w:rsidP="00150AFB">
      <w:pPr>
        <w:jc w:val="both"/>
        <w:rPr>
          <w:sz w:val="22"/>
          <w:szCs w:val="22"/>
        </w:rPr>
      </w:pPr>
    </w:p>
    <w:p w:rsidR="00150AFB" w:rsidRPr="00906346" w:rsidRDefault="00150AFB" w:rsidP="00150AFB">
      <w:pPr>
        <w:jc w:val="both"/>
        <w:rPr>
          <w:sz w:val="22"/>
          <w:szCs w:val="22"/>
        </w:rPr>
      </w:pPr>
    </w:p>
    <w:tbl>
      <w:tblPr>
        <w:tblW w:w="9478" w:type="dxa"/>
        <w:tblInd w:w="93" w:type="dxa"/>
        <w:tblLook w:val="04A0" w:firstRow="1" w:lastRow="0" w:firstColumn="1" w:lastColumn="0" w:noHBand="0" w:noVBand="1"/>
      </w:tblPr>
      <w:tblGrid>
        <w:gridCol w:w="438"/>
        <w:gridCol w:w="7673"/>
        <w:gridCol w:w="1383"/>
      </w:tblGrid>
      <w:tr w:rsidR="00150AFB" w:rsidRPr="003A37B7" w:rsidTr="00514D65">
        <w:trPr>
          <w:trHeight w:val="300"/>
        </w:trPr>
        <w:tc>
          <w:tcPr>
            <w:tcW w:w="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AFB" w:rsidRPr="003A37B7" w:rsidRDefault="00150AFB" w:rsidP="00514D65">
            <w:pPr>
              <w:jc w:val="center"/>
              <w:rPr>
                <w:b/>
                <w:bCs/>
                <w:color w:val="000000"/>
                <w:sz w:val="22"/>
                <w:szCs w:val="22"/>
              </w:rPr>
            </w:pPr>
            <w:r w:rsidRPr="003A37B7">
              <w:rPr>
                <w:b/>
                <w:bCs/>
                <w:color w:val="000000"/>
                <w:sz w:val="22"/>
                <w:szCs w:val="22"/>
              </w:rPr>
              <w:t xml:space="preserve">№ </w:t>
            </w:r>
          </w:p>
        </w:tc>
        <w:tc>
          <w:tcPr>
            <w:tcW w:w="7673" w:type="dxa"/>
            <w:tcBorders>
              <w:top w:val="single" w:sz="4" w:space="0" w:color="auto"/>
              <w:left w:val="nil"/>
              <w:bottom w:val="single" w:sz="4" w:space="0" w:color="auto"/>
              <w:right w:val="single" w:sz="4" w:space="0" w:color="auto"/>
            </w:tcBorders>
            <w:shd w:val="clear" w:color="auto" w:fill="auto"/>
            <w:vAlign w:val="center"/>
            <w:hideMark/>
          </w:tcPr>
          <w:p w:rsidR="00150AFB" w:rsidRPr="003A37B7" w:rsidRDefault="00150AFB" w:rsidP="00514D65">
            <w:pPr>
              <w:jc w:val="center"/>
              <w:rPr>
                <w:b/>
                <w:bCs/>
                <w:color w:val="000000"/>
                <w:sz w:val="22"/>
                <w:szCs w:val="22"/>
              </w:rPr>
            </w:pPr>
            <w:r w:rsidRPr="003A37B7">
              <w:rPr>
                <w:b/>
                <w:bCs/>
                <w:color w:val="000000"/>
                <w:sz w:val="22"/>
                <w:szCs w:val="22"/>
              </w:rPr>
              <w:t>Этапы работ</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rsidR="00150AFB" w:rsidRPr="003A37B7" w:rsidRDefault="00150AFB" w:rsidP="00514D65">
            <w:pPr>
              <w:jc w:val="center"/>
              <w:rPr>
                <w:b/>
                <w:bCs/>
                <w:color w:val="000000"/>
                <w:sz w:val="22"/>
                <w:szCs w:val="22"/>
              </w:rPr>
            </w:pPr>
            <w:r w:rsidRPr="003A37B7">
              <w:rPr>
                <w:b/>
                <w:bCs/>
                <w:color w:val="000000"/>
                <w:sz w:val="22"/>
                <w:szCs w:val="22"/>
              </w:rPr>
              <w:t>Стоимость, руб.</w:t>
            </w:r>
          </w:p>
        </w:tc>
      </w:tr>
      <w:tr w:rsidR="00150AFB" w:rsidRPr="003A37B7" w:rsidTr="00514D65">
        <w:trPr>
          <w:trHeight w:val="300"/>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1</w:t>
            </w:r>
          </w:p>
        </w:tc>
        <w:tc>
          <w:tcPr>
            <w:tcW w:w="7673" w:type="dxa"/>
            <w:tcBorders>
              <w:top w:val="nil"/>
              <w:left w:val="nil"/>
              <w:bottom w:val="single" w:sz="4" w:space="0" w:color="auto"/>
              <w:right w:val="single" w:sz="4" w:space="0" w:color="auto"/>
            </w:tcBorders>
            <w:shd w:val="clear" w:color="auto" w:fill="auto"/>
            <w:noWrap/>
            <w:vAlign w:val="center"/>
            <w:hideMark/>
          </w:tcPr>
          <w:p w:rsidR="00150AFB" w:rsidRPr="003A37B7" w:rsidRDefault="00150AFB" w:rsidP="00514D65">
            <w:pPr>
              <w:jc w:val="both"/>
              <w:rPr>
                <w:color w:val="000000"/>
                <w:sz w:val="22"/>
                <w:szCs w:val="22"/>
              </w:rPr>
            </w:pPr>
            <w:r w:rsidRPr="003A37B7">
              <w:rPr>
                <w:color w:val="000000"/>
                <w:sz w:val="22"/>
                <w:szCs w:val="22"/>
              </w:rPr>
              <w:t>Доработка Паспорта эталона</w:t>
            </w:r>
          </w:p>
        </w:tc>
        <w:tc>
          <w:tcPr>
            <w:tcW w:w="1383" w:type="dxa"/>
            <w:tcBorders>
              <w:top w:val="nil"/>
              <w:left w:val="nil"/>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 </w:t>
            </w:r>
          </w:p>
        </w:tc>
      </w:tr>
      <w:tr w:rsidR="00150AFB" w:rsidRPr="003A37B7" w:rsidTr="00514D65">
        <w:trPr>
          <w:trHeight w:val="300"/>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2</w:t>
            </w:r>
          </w:p>
        </w:tc>
        <w:tc>
          <w:tcPr>
            <w:tcW w:w="7673" w:type="dxa"/>
            <w:tcBorders>
              <w:top w:val="nil"/>
              <w:left w:val="nil"/>
              <w:bottom w:val="single" w:sz="4" w:space="0" w:color="auto"/>
              <w:right w:val="single" w:sz="4" w:space="0" w:color="auto"/>
            </w:tcBorders>
            <w:shd w:val="clear" w:color="auto" w:fill="auto"/>
            <w:noWrap/>
            <w:vAlign w:val="center"/>
            <w:hideMark/>
          </w:tcPr>
          <w:p w:rsidR="00150AFB" w:rsidRPr="003A37B7" w:rsidRDefault="00150AFB" w:rsidP="00514D65">
            <w:pPr>
              <w:jc w:val="both"/>
              <w:rPr>
                <w:color w:val="000000"/>
                <w:sz w:val="22"/>
                <w:szCs w:val="22"/>
              </w:rPr>
            </w:pPr>
            <w:r w:rsidRPr="003A37B7">
              <w:rPr>
                <w:color w:val="000000"/>
                <w:sz w:val="22"/>
                <w:szCs w:val="22"/>
              </w:rPr>
              <w:t>Доработка Правил содержания и применения эталона</w:t>
            </w:r>
          </w:p>
        </w:tc>
        <w:tc>
          <w:tcPr>
            <w:tcW w:w="1383" w:type="dxa"/>
            <w:tcBorders>
              <w:top w:val="nil"/>
              <w:left w:val="nil"/>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 </w:t>
            </w:r>
          </w:p>
        </w:tc>
      </w:tr>
      <w:tr w:rsidR="00150AFB" w:rsidRPr="003A37B7" w:rsidTr="00514D65">
        <w:trPr>
          <w:trHeight w:val="300"/>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3</w:t>
            </w:r>
          </w:p>
        </w:tc>
        <w:tc>
          <w:tcPr>
            <w:tcW w:w="7673" w:type="dxa"/>
            <w:tcBorders>
              <w:top w:val="nil"/>
              <w:left w:val="nil"/>
              <w:bottom w:val="single" w:sz="4" w:space="0" w:color="auto"/>
              <w:right w:val="single" w:sz="4" w:space="0" w:color="auto"/>
            </w:tcBorders>
            <w:shd w:val="clear" w:color="auto" w:fill="auto"/>
            <w:noWrap/>
            <w:vAlign w:val="center"/>
            <w:hideMark/>
          </w:tcPr>
          <w:p w:rsidR="00150AFB" w:rsidRPr="003A37B7" w:rsidRDefault="00150AFB" w:rsidP="00514D65">
            <w:pPr>
              <w:jc w:val="both"/>
              <w:rPr>
                <w:color w:val="000000"/>
                <w:sz w:val="22"/>
                <w:szCs w:val="22"/>
              </w:rPr>
            </w:pPr>
            <w:r w:rsidRPr="003A37B7">
              <w:rPr>
                <w:color w:val="000000"/>
                <w:sz w:val="22"/>
                <w:szCs w:val="22"/>
              </w:rPr>
              <w:t>Доработка методики периодической аттестации эталона</w:t>
            </w:r>
          </w:p>
        </w:tc>
        <w:tc>
          <w:tcPr>
            <w:tcW w:w="1383" w:type="dxa"/>
            <w:tcBorders>
              <w:top w:val="nil"/>
              <w:left w:val="nil"/>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 </w:t>
            </w:r>
          </w:p>
        </w:tc>
      </w:tr>
      <w:tr w:rsidR="00150AFB" w:rsidRPr="003A37B7" w:rsidTr="00514D65">
        <w:trPr>
          <w:trHeight w:val="300"/>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4</w:t>
            </w:r>
          </w:p>
        </w:tc>
        <w:tc>
          <w:tcPr>
            <w:tcW w:w="7673" w:type="dxa"/>
            <w:tcBorders>
              <w:top w:val="nil"/>
              <w:left w:val="nil"/>
              <w:bottom w:val="single" w:sz="4" w:space="0" w:color="auto"/>
              <w:right w:val="single" w:sz="4" w:space="0" w:color="auto"/>
            </w:tcBorders>
            <w:shd w:val="clear" w:color="auto" w:fill="auto"/>
            <w:noWrap/>
            <w:vAlign w:val="center"/>
            <w:hideMark/>
          </w:tcPr>
          <w:p w:rsidR="00150AFB" w:rsidRPr="003A37B7" w:rsidRDefault="00150AFB" w:rsidP="00514D65">
            <w:pPr>
              <w:jc w:val="both"/>
              <w:rPr>
                <w:color w:val="000000"/>
                <w:sz w:val="22"/>
                <w:szCs w:val="22"/>
              </w:rPr>
            </w:pPr>
            <w:r w:rsidRPr="003A37B7">
              <w:rPr>
                <w:color w:val="000000"/>
                <w:sz w:val="22"/>
                <w:szCs w:val="22"/>
              </w:rPr>
              <w:t>Доработка локальной поверочной схемы</w:t>
            </w:r>
          </w:p>
        </w:tc>
        <w:tc>
          <w:tcPr>
            <w:tcW w:w="1383" w:type="dxa"/>
            <w:tcBorders>
              <w:top w:val="nil"/>
              <w:left w:val="nil"/>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 </w:t>
            </w:r>
          </w:p>
        </w:tc>
      </w:tr>
      <w:tr w:rsidR="00150AFB" w:rsidRPr="003A37B7" w:rsidTr="00514D65">
        <w:trPr>
          <w:trHeight w:val="600"/>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5</w:t>
            </w:r>
          </w:p>
        </w:tc>
        <w:tc>
          <w:tcPr>
            <w:tcW w:w="7673" w:type="dxa"/>
            <w:tcBorders>
              <w:top w:val="nil"/>
              <w:left w:val="nil"/>
              <w:bottom w:val="single" w:sz="4" w:space="0" w:color="auto"/>
              <w:right w:val="single" w:sz="4" w:space="0" w:color="auto"/>
            </w:tcBorders>
            <w:shd w:val="clear" w:color="auto" w:fill="auto"/>
            <w:noWrap/>
            <w:vAlign w:val="center"/>
            <w:hideMark/>
          </w:tcPr>
          <w:p w:rsidR="00150AFB" w:rsidRPr="003A37B7" w:rsidRDefault="00150AFB" w:rsidP="00514D65">
            <w:pPr>
              <w:jc w:val="both"/>
              <w:rPr>
                <w:color w:val="000000"/>
                <w:sz w:val="22"/>
                <w:szCs w:val="22"/>
              </w:rPr>
            </w:pPr>
            <w:r w:rsidRPr="003A37B7">
              <w:rPr>
                <w:color w:val="000000"/>
                <w:sz w:val="22"/>
                <w:szCs w:val="22"/>
              </w:rPr>
              <w:t>Проведение периодической аттестации эталона, оформление протокола и свидетельства периодической аттестации эталона</w:t>
            </w:r>
          </w:p>
        </w:tc>
        <w:tc>
          <w:tcPr>
            <w:tcW w:w="1383" w:type="dxa"/>
            <w:tcBorders>
              <w:top w:val="nil"/>
              <w:left w:val="nil"/>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 </w:t>
            </w:r>
          </w:p>
        </w:tc>
      </w:tr>
      <w:tr w:rsidR="00150AFB" w:rsidRPr="003A37B7" w:rsidTr="00514D65">
        <w:trPr>
          <w:trHeight w:val="570"/>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6</w:t>
            </w:r>
          </w:p>
        </w:tc>
        <w:tc>
          <w:tcPr>
            <w:tcW w:w="7673" w:type="dxa"/>
            <w:tcBorders>
              <w:top w:val="nil"/>
              <w:left w:val="nil"/>
              <w:bottom w:val="single" w:sz="4" w:space="0" w:color="auto"/>
              <w:right w:val="single" w:sz="4" w:space="0" w:color="auto"/>
            </w:tcBorders>
            <w:shd w:val="clear" w:color="auto" w:fill="auto"/>
            <w:vAlign w:val="center"/>
            <w:hideMark/>
          </w:tcPr>
          <w:p w:rsidR="00150AFB" w:rsidRPr="003A37B7" w:rsidRDefault="00150AFB" w:rsidP="00514D65">
            <w:pPr>
              <w:rPr>
                <w:color w:val="000000"/>
                <w:sz w:val="22"/>
                <w:szCs w:val="22"/>
              </w:rPr>
            </w:pPr>
            <w:r w:rsidRPr="003A37B7">
              <w:rPr>
                <w:color w:val="000000"/>
                <w:sz w:val="22"/>
                <w:szCs w:val="22"/>
              </w:rPr>
              <w:t>Выезд к заказчику - г.</w:t>
            </w:r>
            <w:proofErr w:type="gramStart"/>
            <w:r w:rsidRPr="003A37B7">
              <w:rPr>
                <w:color w:val="000000"/>
                <w:sz w:val="22"/>
                <w:szCs w:val="22"/>
              </w:rPr>
              <w:t xml:space="preserve"> ….</w:t>
            </w:r>
            <w:proofErr w:type="gramEnd"/>
            <w:r w:rsidRPr="003A37B7">
              <w:rPr>
                <w:color w:val="000000"/>
                <w:sz w:val="22"/>
                <w:szCs w:val="22"/>
              </w:rPr>
              <w:t>, ул. ……, д. …...</w:t>
            </w:r>
            <w:r w:rsidRPr="003A37B7">
              <w:rPr>
                <w:color w:val="000000"/>
                <w:sz w:val="22"/>
                <w:szCs w:val="22"/>
              </w:rPr>
              <w:br/>
              <w:t>Командировочные расходы</w:t>
            </w:r>
          </w:p>
        </w:tc>
        <w:tc>
          <w:tcPr>
            <w:tcW w:w="1383" w:type="dxa"/>
            <w:tcBorders>
              <w:top w:val="nil"/>
              <w:left w:val="nil"/>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 </w:t>
            </w:r>
          </w:p>
        </w:tc>
      </w:tr>
      <w:tr w:rsidR="00150AFB" w:rsidRPr="003A37B7" w:rsidTr="00514D65">
        <w:trPr>
          <w:trHeight w:val="285"/>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7</w:t>
            </w:r>
          </w:p>
        </w:tc>
        <w:tc>
          <w:tcPr>
            <w:tcW w:w="7673" w:type="dxa"/>
            <w:tcBorders>
              <w:top w:val="nil"/>
              <w:left w:val="nil"/>
              <w:bottom w:val="single" w:sz="4" w:space="0" w:color="auto"/>
              <w:right w:val="single" w:sz="4" w:space="0" w:color="auto"/>
            </w:tcBorders>
            <w:shd w:val="clear" w:color="auto" w:fill="auto"/>
            <w:vAlign w:val="center"/>
            <w:hideMark/>
          </w:tcPr>
          <w:p w:rsidR="00150AFB" w:rsidRPr="003A37B7" w:rsidRDefault="00150AFB" w:rsidP="00514D65">
            <w:pPr>
              <w:rPr>
                <w:color w:val="000000"/>
                <w:sz w:val="22"/>
                <w:szCs w:val="22"/>
              </w:rPr>
            </w:pPr>
            <w:r w:rsidRPr="003A37B7">
              <w:rPr>
                <w:color w:val="000000"/>
                <w:sz w:val="22"/>
                <w:szCs w:val="22"/>
              </w:rPr>
              <w:t>Услуги по подготовке к транспортировке эталона</w:t>
            </w:r>
          </w:p>
        </w:tc>
        <w:tc>
          <w:tcPr>
            <w:tcW w:w="1383" w:type="dxa"/>
            <w:tcBorders>
              <w:top w:val="nil"/>
              <w:left w:val="nil"/>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 </w:t>
            </w:r>
          </w:p>
        </w:tc>
      </w:tr>
      <w:tr w:rsidR="00150AFB" w:rsidRPr="003A37B7" w:rsidTr="00514D65">
        <w:trPr>
          <w:trHeight w:val="300"/>
        </w:trPr>
        <w:tc>
          <w:tcPr>
            <w:tcW w:w="80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AFB" w:rsidRPr="003A37B7" w:rsidRDefault="00150AFB" w:rsidP="00514D65">
            <w:pPr>
              <w:jc w:val="right"/>
              <w:rPr>
                <w:b/>
                <w:bCs/>
                <w:color w:val="000000"/>
                <w:sz w:val="22"/>
                <w:szCs w:val="22"/>
              </w:rPr>
            </w:pPr>
            <w:r w:rsidRPr="003A37B7">
              <w:rPr>
                <w:b/>
                <w:bCs/>
                <w:color w:val="000000"/>
                <w:sz w:val="22"/>
                <w:szCs w:val="22"/>
              </w:rPr>
              <w:t>Итого</w:t>
            </w:r>
          </w:p>
        </w:tc>
        <w:tc>
          <w:tcPr>
            <w:tcW w:w="1383" w:type="dxa"/>
            <w:tcBorders>
              <w:top w:val="nil"/>
              <w:left w:val="nil"/>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 </w:t>
            </w:r>
          </w:p>
        </w:tc>
      </w:tr>
      <w:tr w:rsidR="00150AFB" w:rsidRPr="003A37B7" w:rsidTr="00514D65">
        <w:trPr>
          <w:trHeight w:val="300"/>
        </w:trPr>
        <w:tc>
          <w:tcPr>
            <w:tcW w:w="80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AFB" w:rsidRPr="003A37B7" w:rsidRDefault="00150AFB" w:rsidP="00514D65">
            <w:pPr>
              <w:jc w:val="right"/>
              <w:rPr>
                <w:b/>
                <w:bCs/>
                <w:color w:val="000000"/>
                <w:sz w:val="22"/>
                <w:szCs w:val="22"/>
              </w:rPr>
            </w:pPr>
            <w:r w:rsidRPr="003A37B7">
              <w:rPr>
                <w:b/>
                <w:bCs/>
                <w:color w:val="000000"/>
                <w:sz w:val="22"/>
                <w:szCs w:val="22"/>
              </w:rPr>
              <w:t>Сумма НДС</w:t>
            </w:r>
          </w:p>
        </w:tc>
        <w:tc>
          <w:tcPr>
            <w:tcW w:w="1383" w:type="dxa"/>
            <w:tcBorders>
              <w:top w:val="nil"/>
              <w:left w:val="nil"/>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 </w:t>
            </w:r>
          </w:p>
        </w:tc>
      </w:tr>
      <w:tr w:rsidR="00150AFB" w:rsidRPr="003A37B7" w:rsidTr="00514D65">
        <w:trPr>
          <w:trHeight w:val="300"/>
        </w:trPr>
        <w:tc>
          <w:tcPr>
            <w:tcW w:w="809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50AFB" w:rsidRPr="003A37B7" w:rsidRDefault="00150AFB" w:rsidP="00514D65">
            <w:pPr>
              <w:jc w:val="right"/>
              <w:rPr>
                <w:b/>
                <w:bCs/>
                <w:color w:val="000000"/>
                <w:sz w:val="22"/>
                <w:szCs w:val="22"/>
              </w:rPr>
            </w:pPr>
            <w:r w:rsidRPr="003A37B7">
              <w:rPr>
                <w:b/>
                <w:bCs/>
                <w:color w:val="000000"/>
                <w:sz w:val="22"/>
                <w:szCs w:val="22"/>
              </w:rPr>
              <w:t>Всего (с учетом НДС)</w:t>
            </w:r>
          </w:p>
        </w:tc>
        <w:tc>
          <w:tcPr>
            <w:tcW w:w="1383" w:type="dxa"/>
            <w:tcBorders>
              <w:top w:val="nil"/>
              <w:left w:val="nil"/>
              <w:bottom w:val="single" w:sz="4" w:space="0" w:color="auto"/>
              <w:right w:val="single" w:sz="4" w:space="0" w:color="auto"/>
            </w:tcBorders>
            <w:shd w:val="clear" w:color="auto" w:fill="auto"/>
            <w:noWrap/>
            <w:vAlign w:val="center"/>
            <w:hideMark/>
          </w:tcPr>
          <w:p w:rsidR="00150AFB" w:rsidRPr="003A37B7" w:rsidRDefault="00150AFB" w:rsidP="00514D65">
            <w:pPr>
              <w:jc w:val="center"/>
              <w:rPr>
                <w:color w:val="000000"/>
                <w:sz w:val="22"/>
                <w:szCs w:val="22"/>
              </w:rPr>
            </w:pPr>
            <w:r w:rsidRPr="003A37B7">
              <w:rPr>
                <w:color w:val="000000"/>
                <w:sz w:val="22"/>
                <w:szCs w:val="22"/>
              </w:rPr>
              <w:t> </w:t>
            </w:r>
          </w:p>
        </w:tc>
      </w:tr>
    </w:tbl>
    <w:p w:rsidR="00150AFB" w:rsidRPr="00906346" w:rsidRDefault="00150AFB" w:rsidP="00150AFB">
      <w:pPr>
        <w:rPr>
          <w:sz w:val="22"/>
          <w:szCs w:val="22"/>
        </w:rPr>
      </w:pPr>
    </w:p>
    <w:p w:rsidR="00150AFB" w:rsidRPr="00906346" w:rsidRDefault="00150AFB" w:rsidP="00150AFB">
      <w:pPr>
        <w:rPr>
          <w:vanish/>
          <w:sz w:val="22"/>
          <w:szCs w:val="22"/>
        </w:rPr>
      </w:pPr>
    </w:p>
    <w:tbl>
      <w:tblPr>
        <w:tblpPr w:leftFromText="180" w:rightFromText="180" w:vertAnchor="text" w:horzAnchor="page" w:tblpX="1342" w:tblpY="473"/>
        <w:tblOverlap w:val="never"/>
        <w:tblW w:w="9889" w:type="dxa"/>
        <w:tblLayout w:type="fixed"/>
        <w:tblLook w:val="04A0" w:firstRow="1" w:lastRow="0" w:firstColumn="1" w:lastColumn="0" w:noHBand="0" w:noVBand="1"/>
      </w:tblPr>
      <w:tblGrid>
        <w:gridCol w:w="5778"/>
        <w:gridCol w:w="4111"/>
      </w:tblGrid>
      <w:tr w:rsidR="00150AFB" w:rsidRPr="00906346" w:rsidTr="00514D65">
        <w:trPr>
          <w:trHeight w:val="423"/>
        </w:trPr>
        <w:tc>
          <w:tcPr>
            <w:tcW w:w="5778" w:type="dxa"/>
            <w:shd w:val="clear" w:color="auto" w:fill="auto"/>
          </w:tcPr>
          <w:p w:rsidR="00150AFB" w:rsidRPr="00906346" w:rsidRDefault="00150AFB" w:rsidP="00514D65">
            <w:pPr>
              <w:rPr>
                <w:b/>
                <w:spacing w:val="-4"/>
                <w:sz w:val="22"/>
                <w:szCs w:val="22"/>
              </w:rPr>
            </w:pPr>
            <w:r w:rsidRPr="00906346">
              <w:rPr>
                <w:b/>
                <w:spacing w:val="-4"/>
                <w:sz w:val="22"/>
                <w:szCs w:val="22"/>
              </w:rPr>
              <w:t xml:space="preserve">Исполнитель   </w:t>
            </w:r>
          </w:p>
          <w:p w:rsidR="00150AFB" w:rsidRPr="00906346" w:rsidRDefault="00150AFB" w:rsidP="00514D65">
            <w:pPr>
              <w:pStyle w:val="a6"/>
              <w:rPr>
                <w:b w:val="0"/>
                <w:spacing w:val="-4"/>
                <w:sz w:val="22"/>
                <w:szCs w:val="22"/>
              </w:rPr>
            </w:pPr>
          </w:p>
        </w:tc>
        <w:tc>
          <w:tcPr>
            <w:tcW w:w="4111" w:type="dxa"/>
            <w:shd w:val="clear" w:color="auto" w:fill="auto"/>
          </w:tcPr>
          <w:p w:rsidR="00150AFB" w:rsidRPr="00906346" w:rsidRDefault="00150AFB" w:rsidP="00514D65">
            <w:pPr>
              <w:pStyle w:val="a6"/>
              <w:ind w:firstLine="885"/>
              <w:rPr>
                <w:b w:val="0"/>
                <w:spacing w:val="-4"/>
                <w:sz w:val="22"/>
                <w:szCs w:val="22"/>
              </w:rPr>
            </w:pPr>
            <w:r w:rsidRPr="00906346">
              <w:rPr>
                <w:spacing w:val="-4"/>
                <w:sz w:val="22"/>
                <w:szCs w:val="22"/>
              </w:rPr>
              <w:t>Заказчик</w:t>
            </w:r>
          </w:p>
        </w:tc>
      </w:tr>
      <w:tr w:rsidR="00150AFB" w:rsidRPr="00906346" w:rsidTr="00514D65">
        <w:trPr>
          <w:trHeight w:val="423"/>
        </w:trPr>
        <w:tc>
          <w:tcPr>
            <w:tcW w:w="5778" w:type="dxa"/>
            <w:shd w:val="clear" w:color="auto" w:fill="auto"/>
          </w:tcPr>
          <w:p w:rsidR="00150AFB" w:rsidRPr="00906346" w:rsidRDefault="00150AFB" w:rsidP="00514D65">
            <w:pPr>
              <w:pStyle w:val="a6"/>
              <w:rPr>
                <w:b w:val="0"/>
                <w:spacing w:val="-4"/>
                <w:sz w:val="22"/>
                <w:szCs w:val="22"/>
              </w:rPr>
            </w:pPr>
            <w:r w:rsidRPr="00906346">
              <w:rPr>
                <w:b w:val="0"/>
                <w:spacing w:val="-4"/>
                <w:sz w:val="22"/>
                <w:szCs w:val="22"/>
              </w:rPr>
              <w:t>ФБУ «УРАЛТЕСТ»</w:t>
            </w:r>
          </w:p>
        </w:tc>
        <w:tc>
          <w:tcPr>
            <w:tcW w:w="4111" w:type="dxa"/>
            <w:shd w:val="clear" w:color="auto" w:fill="auto"/>
          </w:tcPr>
          <w:p w:rsidR="00150AFB" w:rsidRPr="00906346" w:rsidRDefault="00150AFB" w:rsidP="00514D65">
            <w:pPr>
              <w:pStyle w:val="a6"/>
              <w:rPr>
                <w:b w:val="0"/>
                <w:spacing w:val="-4"/>
                <w:sz w:val="22"/>
                <w:szCs w:val="22"/>
                <w:lang w:val="en-US"/>
              </w:rPr>
            </w:pPr>
            <w:r w:rsidRPr="00906346">
              <w:rPr>
                <w:b w:val="0"/>
                <w:spacing w:val="-4"/>
                <w:sz w:val="22"/>
                <w:szCs w:val="22"/>
                <w:lang w:val="en-US"/>
              </w:rPr>
              <w:t>___________________________________</w:t>
            </w:r>
          </w:p>
        </w:tc>
      </w:tr>
      <w:tr w:rsidR="00150AFB" w:rsidRPr="00906346" w:rsidTr="00514D65">
        <w:tc>
          <w:tcPr>
            <w:tcW w:w="5778" w:type="dxa"/>
            <w:shd w:val="clear" w:color="auto" w:fill="auto"/>
          </w:tcPr>
          <w:p w:rsidR="00150AFB" w:rsidRPr="00906346" w:rsidRDefault="00150AFB" w:rsidP="00514D65">
            <w:pPr>
              <w:pStyle w:val="a6"/>
              <w:rPr>
                <w:b w:val="0"/>
                <w:spacing w:val="-4"/>
                <w:sz w:val="22"/>
                <w:szCs w:val="22"/>
              </w:rPr>
            </w:pPr>
          </w:p>
        </w:tc>
        <w:tc>
          <w:tcPr>
            <w:tcW w:w="4111" w:type="dxa"/>
            <w:shd w:val="clear" w:color="auto" w:fill="auto"/>
          </w:tcPr>
          <w:p w:rsidR="00150AFB" w:rsidRPr="00906346" w:rsidRDefault="00150AFB" w:rsidP="00514D65">
            <w:pPr>
              <w:pStyle w:val="a6"/>
              <w:rPr>
                <w:b w:val="0"/>
                <w:spacing w:val="-4"/>
                <w:sz w:val="22"/>
                <w:szCs w:val="22"/>
                <w:lang w:val="en-US"/>
              </w:rPr>
            </w:pPr>
          </w:p>
        </w:tc>
      </w:tr>
      <w:tr w:rsidR="00150AFB" w:rsidRPr="00906346" w:rsidTr="00514D65">
        <w:tc>
          <w:tcPr>
            <w:tcW w:w="5778" w:type="dxa"/>
            <w:shd w:val="clear" w:color="auto" w:fill="auto"/>
          </w:tcPr>
          <w:p w:rsidR="00150AFB" w:rsidRPr="00906346" w:rsidRDefault="00150AFB" w:rsidP="00514D65">
            <w:pPr>
              <w:pStyle w:val="a6"/>
              <w:rPr>
                <w:b w:val="0"/>
                <w:spacing w:val="-4"/>
                <w:sz w:val="22"/>
                <w:szCs w:val="22"/>
              </w:rPr>
            </w:pPr>
          </w:p>
          <w:p w:rsidR="00150AFB" w:rsidRPr="00906346" w:rsidRDefault="00150AFB" w:rsidP="00514D65">
            <w:pPr>
              <w:pStyle w:val="a6"/>
              <w:rPr>
                <w:b w:val="0"/>
                <w:spacing w:val="-4"/>
                <w:sz w:val="22"/>
                <w:szCs w:val="22"/>
              </w:rPr>
            </w:pPr>
            <w:r w:rsidRPr="00906346">
              <w:rPr>
                <w:b w:val="0"/>
                <w:spacing w:val="-4"/>
                <w:sz w:val="22"/>
                <w:szCs w:val="22"/>
              </w:rPr>
              <w:t xml:space="preserve">_______________/_________________ </w:t>
            </w:r>
          </w:p>
        </w:tc>
        <w:tc>
          <w:tcPr>
            <w:tcW w:w="4111" w:type="dxa"/>
            <w:shd w:val="clear" w:color="auto" w:fill="auto"/>
          </w:tcPr>
          <w:p w:rsidR="00150AFB" w:rsidRPr="00906346" w:rsidRDefault="00150AFB" w:rsidP="00514D65">
            <w:pPr>
              <w:pStyle w:val="a6"/>
              <w:rPr>
                <w:b w:val="0"/>
                <w:spacing w:val="-4"/>
                <w:sz w:val="22"/>
                <w:szCs w:val="22"/>
              </w:rPr>
            </w:pPr>
          </w:p>
          <w:p w:rsidR="00150AFB" w:rsidRPr="00906346" w:rsidRDefault="00150AFB" w:rsidP="00514D65">
            <w:pPr>
              <w:pStyle w:val="a6"/>
              <w:rPr>
                <w:b w:val="0"/>
                <w:spacing w:val="-4"/>
                <w:sz w:val="22"/>
                <w:szCs w:val="22"/>
                <w:lang w:val="en-US"/>
              </w:rPr>
            </w:pPr>
            <w:r w:rsidRPr="00906346">
              <w:rPr>
                <w:b w:val="0"/>
                <w:spacing w:val="-4"/>
                <w:sz w:val="22"/>
                <w:szCs w:val="22"/>
              </w:rPr>
              <w:t xml:space="preserve">_________________/ </w:t>
            </w:r>
            <w:r w:rsidRPr="00906346">
              <w:rPr>
                <w:b w:val="0"/>
                <w:spacing w:val="-4"/>
                <w:sz w:val="22"/>
                <w:szCs w:val="22"/>
                <w:lang w:val="en-US"/>
              </w:rPr>
              <w:t>_________________</w:t>
            </w:r>
          </w:p>
        </w:tc>
      </w:tr>
      <w:tr w:rsidR="00150AFB" w:rsidRPr="00906346" w:rsidTr="00514D65">
        <w:tc>
          <w:tcPr>
            <w:tcW w:w="5778" w:type="dxa"/>
            <w:shd w:val="clear" w:color="auto" w:fill="auto"/>
          </w:tcPr>
          <w:p w:rsidR="00150AFB" w:rsidRPr="00906346" w:rsidRDefault="00150AFB" w:rsidP="00514D65">
            <w:pPr>
              <w:rPr>
                <w:spacing w:val="-4"/>
                <w:sz w:val="22"/>
                <w:szCs w:val="22"/>
              </w:rPr>
            </w:pPr>
            <w:proofErr w:type="spellStart"/>
            <w:r w:rsidRPr="00906346">
              <w:rPr>
                <w:spacing w:val="-4"/>
                <w:sz w:val="22"/>
                <w:szCs w:val="22"/>
              </w:rPr>
              <w:t>мп</w:t>
            </w:r>
            <w:proofErr w:type="spellEnd"/>
          </w:p>
          <w:p w:rsidR="00150AFB" w:rsidRPr="00906346" w:rsidRDefault="00150AFB" w:rsidP="00514D65">
            <w:pPr>
              <w:pStyle w:val="a6"/>
              <w:rPr>
                <w:b w:val="0"/>
                <w:spacing w:val="-4"/>
                <w:sz w:val="22"/>
                <w:szCs w:val="22"/>
                <w:lang w:val="en-US"/>
              </w:rPr>
            </w:pPr>
          </w:p>
        </w:tc>
        <w:tc>
          <w:tcPr>
            <w:tcW w:w="4111" w:type="dxa"/>
            <w:shd w:val="clear" w:color="auto" w:fill="auto"/>
          </w:tcPr>
          <w:p w:rsidR="00150AFB" w:rsidRPr="00906346" w:rsidRDefault="00150AFB" w:rsidP="00514D65">
            <w:pPr>
              <w:rPr>
                <w:spacing w:val="-4"/>
                <w:sz w:val="22"/>
                <w:szCs w:val="22"/>
              </w:rPr>
            </w:pPr>
            <w:proofErr w:type="spellStart"/>
            <w:r w:rsidRPr="00906346">
              <w:rPr>
                <w:spacing w:val="-4"/>
                <w:sz w:val="22"/>
                <w:szCs w:val="22"/>
              </w:rPr>
              <w:t>мп</w:t>
            </w:r>
            <w:proofErr w:type="spellEnd"/>
          </w:p>
          <w:p w:rsidR="00150AFB" w:rsidRPr="00906346" w:rsidRDefault="00150AFB" w:rsidP="00514D65">
            <w:pPr>
              <w:pStyle w:val="a6"/>
              <w:rPr>
                <w:b w:val="0"/>
                <w:spacing w:val="-4"/>
                <w:sz w:val="22"/>
                <w:szCs w:val="22"/>
              </w:rPr>
            </w:pPr>
          </w:p>
        </w:tc>
      </w:tr>
    </w:tbl>
    <w:p w:rsidR="006F3CDB" w:rsidRPr="00974EBC" w:rsidRDefault="006F3CDB" w:rsidP="006F3CDB">
      <w:r w:rsidRPr="00974EBC">
        <w:t xml:space="preserve">Адрес доставки Заказчиком эталонов к месту выполнения работ: г. Екатеринбург, ул. Красноармейская, д. 2 А, </w:t>
      </w:r>
      <w:proofErr w:type="spellStart"/>
      <w:r w:rsidRPr="00974EBC">
        <w:t>каб</w:t>
      </w:r>
      <w:proofErr w:type="spellEnd"/>
      <w:r w:rsidRPr="00974EBC">
        <w:t xml:space="preserve">. № 3. </w:t>
      </w:r>
    </w:p>
    <w:p w:rsidR="00150AFB" w:rsidRPr="00906346" w:rsidRDefault="00150AFB" w:rsidP="00150AFB">
      <w:pPr>
        <w:rPr>
          <w:sz w:val="22"/>
          <w:szCs w:val="22"/>
        </w:rPr>
      </w:pPr>
    </w:p>
    <w:p w:rsidR="00150AFB" w:rsidRPr="00150AFB" w:rsidRDefault="00150AFB" w:rsidP="00150AFB">
      <w:pPr>
        <w:tabs>
          <w:tab w:val="left" w:pos="4455"/>
        </w:tabs>
        <w:rPr>
          <w:sz w:val="22"/>
          <w:szCs w:val="22"/>
        </w:rPr>
      </w:pPr>
    </w:p>
    <w:p w:rsidR="00150AFB" w:rsidRPr="00150AFB" w:rsidRDefault="00150AFB" w:rsidP="00150AFB">
      <w:pPr>
        <w:rPr>
          <w:sz w:val="22"/>
          <w:szCs w:val="22"/>
        </w:rPr>
      </w:pPr>
    </w:p>
    <w:p w:rsidR="00150AFB" w:rsidRPr="00150AFB" w:rsidRDefault="00150AFB" w:rsidP="00150AFB">
      <w:pPr>
        <w:rPr>
          <w:sz w:val="22"/>
          <w:szCs w:val="22"/>
        </w:rPr>
      </w:pPr>
    </w:p>
    <w:p w:rsidR="00150AFB" w:rsidRPr="00150AFB" w:rsidRDefault="00150AFB" w:rsidP="00150AFB">
      <w:pPr>
        <w:rPr>
          <w:sz w:val="22"/>
          <w:szCs w:val="22"/>
        </w:rPr>
      </w:pPr>
    </w:p>
    <w:p w:rsidR="00150AFB" w:rsidRPr="00150AFB" w:rsidRDefault="00150AFB" w:rsidP="00150AFB">
      <w:pPr>
        <w:rPr>
          <w:sz w:val="22"/>
          <w:szCs w:val="22"/>
        </w:rPr>
      </w:pPr>
    </w:p>
    <w:p w:rsidR="00150AFB" w:rsidRPr="00150AFB" w:rsidRDefault="00150AFB" w:rsidP="00150AFB">
      <w:pPr>
        <w:rPr>
          <w:sz w:val="22"/>
          <w:szCs w:val="22"/>
        </w:rPr>
      </w:pPr>
    </w:p>
    <w:p w:rsidR="00150AFB" w:rsidRPr="00150AFB" w:rsidRDefault="00150AFB" w:rsidP="00150AFB">
      <w:pPr>
        <w:rPr>
          <w:sz w:val="22"/>
          <w:szCs w:val="22"/>
        </w:rPr>
      </w:pPr>
    </w:p>
    <w:p w:rsidR="00150AFB" w:rsidRPr="00150AFB" w:rsidRDefault="00150AFB" w:rsidP="00150AFB">
      <w:pPr>
        <w:rPr>
          <w:sz w:val="22"/>
          <w:szCs w:val="22"/>
        </w:rPr>
      </w:pPr>
    </w:p>
    <w:sectPr w:rsidR="00150AFB" w:rsidRPr="00150AFB" w:rsidSect="00150AFB">
      <w:footerReference w:type="default" r:id="rId8"/>
      <w:pgSz w:w="11906" w:h="16838"/>
      <w:pgMar w:top="567" w:right="566"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4B7" w:rsidRDefault="005064B7">
      <w:r>
        <w:separator/>
      </w:r>
    </w:p>
  </w:endnote>
  <w:endnote w:type="continuationSeparator" w:id="0">
    <w:p w:rsidR="005064B7" w:rsidRDefault="0050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824" w:rsidRPr="00E61824" w:rsidRDefault="009752E4" w:rsidP="00E6182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4B7" w:rsidRDefault="005064B7">
      <w:r>
        <w:separator/>
      </w:r>
    </w:p>
  </w:footnote>
  <w:footnote w:type="continuationSeparator" w:id="0">
    <w:p w:rsidR="005064B7" w:rsidRDefault="005064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370BA6"/>
    <w:multiLevelType w:val="hybridMultilevel"/>
    <w:tmpl w:val="B1268A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BB"/>
    <w:rsid w:val="00150AFB"/>
    <w:rsid w:val="00195FCC"/>
    <w:rsid w:val="0032656A"/>
    <w:rsid w:val="003B6B7D"/>
    <w:rsid w:val="00422E9E"/>
    <w:rsid w:val="00441031"/>
    <w:rsid w:val="00452FC8"/>
    <w:rsid w:val="00463146"/>
    <w:rsid w:val="004A28E9"/>
    <w:rsid w:val="004B3394"/>
    <w:rsid w:val="005064B7"/>
    <w:rsid w:val="006D2133"/>
    <w:rsid w:val="006F3CDB"/>
    <w:rsid w:val="007005D2"/>
    <w:rsid w:val="007319FB"/>
    <w:rsid w:val="0077799C"/>
    <w:rsid w:val="00801E8A"/>
    <w:rsid w:val="00857FF3"/>
    <w:rsid w:val="00913AF6"/>
    <w:rsid w:val="00974EBC"/>
    <w:rsid w:val="00975098"/>
    <w:rsid w:val="009752E4"/>
    <w:rsid w:val="00A91782"/>
    <w:rsid w:val="00AB60F1"/>
    <w:rsid w:val="00AD6C26"/>
    <w:rsid w:val="00B05BCB"/>
    <w:rsid w:val="00B85F2F"/>
    <w:rsid w:val="00BA4741"/>
    <w:rsid w:val="00C34FC4"/>
    <w:rsid w:val="00C45AA6"/>
    <w:rsid w:val="00F064A3"/>
    <w:rsid w:val="00F44DEB"/>
    <w:rsid w:val="00FE1F46"/>
    <w:rsid w:val="00FE5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0C8FC-997A-47C7-9606-2F4CB8E6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8B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E58BB"/>
    <w:rPr>
      <w:color w:val="0000FF"/>
      <w:u w:val="single"/>
    </w:rPr>
  </w:style>
  <w:style w:type="paragraph" w:styleId="a4">
    <w:name w:val="Plain Text"/>
    <w:basedOn w:val="a"/>
    <w:link w:val="a5"/>
    <w:rsid w:val="00FE58BB"/>
    <w:rPr>
      <w:rFonts w:ascii="Courier New" w:hAnsi="Courier New"/>
    </w:rPr>
  </w:style>
  <w:style w:type="character" w:customStyle="1" w:styleId="a5">
    <w:name w:val="Текст Знак"/>
    <w:basedOn w:val="a0"/>
    <w:link w:val="a4"/>
    <w:rsid w:val="00FE58BB"/>
    <w:rPr>
      <w:rFonts w:ascii="Courier New" w:eastAsia="Times New Roman" w:hAnsi="Courier New" w:cs="Times New Roman"/>
      <w:sz w:val="20"/>
      <w:szCs w:val="20"/>
      <w:lang w:eastAsia="ru-RU"/>
    </w:rPr>
  </w:style>
  <w:style w:type="paragraph" w:styleId="a6">
    <w:name w:val="Body Text"/>
    <w:basedOn w:val="a"/>
    <w:link w:val="a7"/>
    <w:rsid w:val="00FE58BB"/>
    <w:rPr>
      <w:b/>
      <w:sz w:val="24"/>
    </w:rPr>
  </w:style>
  <w:style w:type="character" w:customStyle="1" w:styleId="a7">
    <w:name w:val="Основной текст Знак"/>
    <w:basedOn w:val="a0"/>
    <w:link w:val="a6"/>
    <w:rsid w:val="00FE58BB"/>
    <w:rPr>
      <w:rFonts w:ascii="Times New Roman" w:eastAsia="Times New Roman" w:hAnsi="Times New Roman" w:cs="Times New Roman"/>
      <w:b/>
      <w:sz w:val="24"/>
      <w:szCs w:val="20"/>
      <w:lang w:eastAsia="ru-RU"/>
    </w:rPr>
  </w:style>
  <w:style w:type="paragraph" w:customStyle="1" w:styleId="ConsPlusNormal">
    <w:name w:val="ConsPlusNormal"/>
    <w:rsid w:val="00FE58BB"/>
    <w:pPr>
      <w:autoSpaceDE w:val="0"/>
      <w:autoSpaceDN w:val="0"/>
      <w:adjustRightInd w:val="0"/>
      <w:spacing w:after="0" w:line="240" w:lineRule="auto"/>
    </w:pPr>
    <w:rPr>
      <w:rFonts w:ascii="Times New Roman" w:eastAsia="Times New Roman" w:hAnsi="Times New Roman" w:cs="Times New Roman"/>
      <w:i/>
      <w:iCs/>
      <w:lang w:eastAsia="ru-RU"/>
    </w:rPr>
  </w:style>
  <w:style w:type="paragraph" w:styleId="a8">
    <w:name w:val="footer"/>
    <w:basedOn w:val="a"/>
    <w:link w:val="a9"/>
    <w:rsid w:val="00FE58BB"/>
    <w:pPr>
      <w:tabs>
        <w:tab w:val="center" w:pos="4677"/>
        <w:tab w:val="right" w:pos="9355"/>
      </w:tabs>
    </w:pPr>
  </w:style>
  <w:style w:type="character" w:customStyle="1" w:styleId="a9">
    <w:name w:val="Нижний колонтитул Знак"/>
    <w:basedOn w:val="a0"/>
    <w:link w:val="a8"/>
    <w:rsid w:val="00FE58BB"/>
    <w:rPr>
      <w:rFonts w:ascii="Times New Roman" w:eastAsia="Times New Roman" w:hAnsi="Times New Roman" w:cs="Times New Roman"/>
      <w:sz w:val="20"/>
      <w:szCs w:val="20"/>
      <w:lang w:eastAsia="ru-RU"/>
    </w:rPr>
  </w:style>
  <w:style w:type="character" w:styleId="aa">
    <w:name w:val="page number"/>
    <w:basedOn w:val="a0"/>
    <w:rsid w:val="00FE58BB"/>
  </w:style>
  <w:style w:type="table" w:styleId="ab">
    <w:name w:val="Table Grid"/>
    <w:basedOn w:val="a1"/>
    <w:uiPriority w:val="39"/>
    <w:rsid w:val="00801E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F064A3"/>
    <w:rPr>
      <w:rFonts w:ascii="Segoe UI" w:hAnsi="Segoe UI" w:cs="Segoe UI"/>
      <w:sz w:val="18"/>
      <w:szCs w:val="18"/>
    </w:rPr>
  </w:style>
  <w:style w:type="character" w:customStyle="1" w:styleId="ad">
    <w:name w:val="Текст выноски Знак"/>
    <w:basedOn w:val="a0"/>
    <w:link w:val="ac"/>
    <w:uiPriority w:val="99"/>
    <w:semiHidden/>
    <w:rsid w:val="00F064A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86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ralt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7</Pages>
  <Words>3345</Words>
  <Characters>19072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Инга Ю. Купчинина</dc:creator>
  <cp:keywords/>
  <dc:description/>
  <cp:lastModifiedBy>Евгений Э. Вульф</cp:lastModifiedBy>
  <cp:revision>19</cp:revision>
  <dcterms:created xsi:type="dcterms:W3CDTF">2022-03-11T05:06:00Z</dcterms:created>
  <dcterms:modified xsi:type="dcterms:W3CDTF">2026-01-26T13:06:00Z</dcterms:modified>
</cp:coreProperties>
</file>